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E3F9" w14:textId="6B203889" w:rsidR="008956AA" w:rsidRDefault="00000000">
      <w:pPr>
        <w:spacing w:after="240" w:line="240" w:lineRule="auto"/>
        <w:rPr>
          <w:rFonts w:ascii="Helvetica Neue" w:eastAsia="Helvetica Neue" w:hAnsi="Helvetica Neue" w:cs="Helvetica Neue"/>
        </w:rPr>
      </w:pPr>
      <w:r>
        <w:rPr>
          <w:noProof/>
        </w:rPr>
        <w:drawing>
          <wp:anchor distT="0" distB="0" distL="114300" distR="114300" simplePos="0" relativeHeight="251658240" behindDoc="0" locked="0" layoutInCell="1" hidden="0" allowOverlap="1" wp14:anchorId="6B9DEA86" wp14:editId="19459C4D">
            <wp:simplePos x="0" y="0"/>
            <wp:positionH relativeFrom="column">
              <wp:posOffset>4878</wp:posOffset>
            </wp:positionH>
            <wp:positionV relativeFrom="paragraph">
              <wp:posOffset>-4444</wp:posOffset>
            </wp:positionV>
            <wp:extent cx="5943600" cy="1115060"/>
            <wp:effectExtent l="0" t="0" r="0" b="0"/>
            <wp:wrapNone/>
            <wp:docPr id="18711389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1115060"/>
                    </a:xfrm>
                    <a:prstGeom prst="rect">
                      <a:avLst/>
                    </a:prstGeom>
                    <a:ln/>
                  </pic:spPr>
                </pic:pic>
              </a:graphicData>
            </a:graphic>
          </wp:anchor>
        </w:drawing>
      </w:r>
    </w:p>
    <w:p w14:paraId="1E41AC2A" w14:textId="77777777" w:rsidR="008956AA" w:rsidRDefault="008956AA">
      <w:pPr>
        <w:spacing w:after="240" w:line="240" w:lineRule="auto"/>
        <w:rPr>
          <w:rFonts w:ascii="Helvetica Neue" w:eastAsia="Helvetica Neue" w:hAnsi="Helvetica Neue" w:cs="Helvetica Neue"/>
        </w:rPr>
      </w:pPr>
    </w:p>
    <w:p w14:paraId="58767F87" w14:textId="77777777" w:rsidR="008956AA" w:rsidRDefault="008956AA">
      <w:pPr>
        <w:spacing w:after="240" w:line="240" w:lineRule="auto"/>
        <w:rPr>
          <w:rFonts w:ascii="Helvetica Neue" w:eastAsia="Helvetica Neue" w:hAnsi="Helvetica Neue" w:cs="Helvetica Neue"/>
        </w:rPr>
      </w:pPr>
    </w:p>
    <w:p w14:paraId="550747B1" w14:textId="77777777" w:rsidR="008956AA" w:rsidRDefault="008956AA">
      <w:pPr>
        <w:spacing w:after="240" w:line="240" w:lineRule="auto"/>
        <w:rPr>
          <w:rFonts w:ascii="Helvetica Neue" w:eastAsia="Helvetica Neue" w:hAnsi="Helvetica Neue" w:cs="Helvetica Neue"/>
        </w:rPr>
      </w:pPr>
    </w:p>
    <w:p w14:paraId="13562F7D" w14:textId="77777777" w:rsidR="008956AA" w:rsidRDefault="00000000">
      <w:pPr>
        <w:pStyle w:val="Title"/>
        <w:jc w:val="center"/>
      </w:pPr>
      <w:r>
        <w:t>Task Title: Materials Handling Risk Factors</w:t>
      </w:r>
    </w:p>
    <w:p w14:paraId="6C688E3F" w14:textId="77777777" w:rsidR="008956AA" w:rsidRDefault="00000000">
      <w:pPr>
        <w:pStyle w:val="Heading1"/>
      </w:pPr>
      <w:r>
        <w:t>OALCF Cover Sheet – Practitioner Copy</w:t>
      </w:r>
    </w:p>
    <w:p w14:paraId="0225FDCD" w14:textId="77777777" w:rsidR="008956AA" w:rsidRDefault="008956AA">
      <w:pPr>
        <w:spacing w:after="240"/>
        <w:rPr>
          <w:rFonts w:ascii="Helvetica Neue" w:eastAsia="Helvetica Neue" w:hAnsi="Helvetica Neue" w:cs="Helvetica Neue"/>
        </w:rPr>
      </w:pPr>
    </w:p>
    <w:p w14:paraId="06865F24" w14:textId="77777777" w:rsidR="008956AA" w:rsidRDefault="00000000">
      <w:pPr>
        <w:spacing w:after="240" w:line="240" w:lineRule="auto"/>
        <w:rPr>
          <w:b/>
          <w:bCs/>
        </w:rPr>
      </w:pPr>
      <w:r>
        <w:rPr>
          <w:b/>
          <w:bCs/>
        </w:rPr>
        <w:t xml:space="preserve">Learner Name: __________________________________________   </w:t>
      </w:r>
    </w:p>
    <w:p w14:paraId="6BFCAE5C" w14:textId="77777777" w:rsidR="008956AA" w:rsidRDefault="00000000">
      <w:pPr>
        <w:tabs>
          <w:tab w:val="left" w:pos="3456"/>
        </w:tabs>
        <w:spacing w:after="240" w:line="240" w:lineRule="auto"/>
        <w:rPr>
          <w:b/>
          <w:bCs/>
        </w:rPr>
      </w:pPr>
      <w:r>
        <w:rPr>
          <w:b/>
          <w:bCs/>
        </w:rPr>
        <w:t>Date Started: ___________________________________________</w:t>
      </w:r>
    </w:p>
    <w:p w14:paraId="57B9FECA" w14:textId="77777777" w:rsidR="008956AA" w:rsidRDefault="00000000">
      <w:pPr>
        <w:tabs>
          <w:tab w:val="right" w:pos="9360"/>
        </w:tabs>
        <w:spacing w:after="240" w:line="240" w:lineRule="auto"/>
        <w:rPr>
          <w:b/>
          <w:bCs/>
        </w:rPr>
      </w:pPr>
      <w:r>
        <w:rPr>
          <w:b/>
          <w:bCs/>
        </w:rPr>
        <w:t>Date Completed: _________________________________________</w:t>
      </w:r>
      <w:r>
        <w:rPr>
          <w:noProof/>
        </w:rPr>
        <mc:AlternateContent>
          <mc:Choice Requires="wps">
            <w:drawing>
              <wp:anchor distT="0" distB="0" distL="114300" distR="114300" simplePos="0" relativeHeight="251659264" behindDoc="0" locked="0" layoutInCell="1" hidden="0" allowOverlap="1" wp14:anchorId="0709CEF6" wp14:editId="1E555A2F">
                <wp:simplePos x="0" y="0"/>
                <wp:positionH relativeFrom="column">
                  <wp:posOffset>2501265</wp:posOffset>
                </wp:positionH>
                <wp:positionV relativeFrom="paragraph">
                  <wp:posOffset>323850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388D316E"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709CEF6" id="Rectangle 1871138923" o:spid="_x0000_s1026" style="position:absolute;margin-left:196.95pt;margin-top:25.5pt;width:19.2pt;height:19.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" strokeweight="1pt">
                <v:stroke startarrowwidth="narrow" startarrowlength="short" endarrowwidth="narrow" endarrowlength="short" miterlimit="5243f"/>
                <v:textbox inset="2.53958mm,2.53958mm,2.53958mm,2.53958mm">
                  <w:txbxContent>
                    <w:p w14:paraId="388D316E" w14:textId="77777777" w:rsidR="008956AA" w:rsidRDefault="008956A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4B7173FF" wp14:editId="5A7BDCF2">
                <wp:simplePos x="0" y="0"/>
                <wp:positionH relativeFrom="column">
                  <wp:posOffset>3361083</wp:posOffset>
                </wp:positionH>
                <wp:positionV relativeFrom="paragraph">
                  <wp:posOffset>311150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01B66CF1"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B7173FF" id="Rectangle 1871138927" o:spid="_x0000_s1027" style="position:absolute;margin-left:264.65pt;margin-top:24.5pt;width:19.2pt;height:19.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" strokeweight="1pt">
                <v:stroke startarrowwidth="narrow" startarrowlength="short" endarrowwidth="narrow" endarrowlength="short" miterlimit="5243f"/>
                <v:textbox inset="2.53958mm,2.53958mm,2.53958mm,2.53958mm">
                  <w:txbxContent>
                    <w:p w14:paraId="01B66CF1" w14:textId="77777777" w:rsidR="008956AA" w:rsidRDefault="008956AA">
                      <w:pPr>
                        <w:spacing w:after="0" w:line="240" w:lineRule="auto"/>
                        <w:textDirection w:val="btLr"/>
                      </w:pPr>
                    </w:p>
                  </w:txbxContent>
                </v:textbox>
              </v:rect>
            </w:pict>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8956AA" w14:paraId="44A606AC" w14:textId="77777777">
        <w:trPr>
          <w:trHeight w:val="485"/>
        </w:trPr>
        <w:tc>
          <w:tcPr>
            <w:tcW w:w="3116" w:type="dxa"/>
          </w:tcPr>
          <w:p w14:paraId="1570745C" w14:textId="411A6E7F" w:rsidR="008956AA" w:rsidRDefault="0073718E">
            <w:pPr>
              <w:spacing w:after="240"/>
              <w:ind w:hanging="104"/>
              <w:rPr>
                <w:b/>
                <w:bCs/>
              </w:rPr>
            </w:pPr>
            <w:r>
              <w:rPr>
                <w:noProof/>
              </w:rPr>
              <mc:AlternateContent>
                <mc:Choice Requires="wps">
                  <w:drawing>
                    <wp:anchor distT="0" distB="0" distL="114300" distR="114300" simplePos="0" relativeHeight="251665408" behindDoc="0" locked="0" layoutInCell="1" hidden="0" allowOverlap="1" wp14:anchorId="25F249F4" wp14:editId="233BAA90">
                      <wp:simplePos x="0" y="0"/>
                      <wp:positionH relativeFrom="column">
                        <wp:posOffset>1587500</wp:posOffset>
                      </wp:positionH>
                      <wp:positionV relativeFrom="paragraph">
                        <wp:posOffset>331470</wp:posOffset>
                      </wp:positionV>
                      <wp:extent cx="243840" cy="243840"/>
                      <wp:effectExtent l="0" t="0" r="22860" b="22860"/>
                      <wp:wrapNone/>
                      <wp:docPr id="1871138924" name="Rectangle 1871138924"/>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0BF04AB5"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F249F4" id="Rectangle 1871138924" o:spid="_x0000_s1028" style="position:absolute;margin-left:125pt;margin-top:26.1pt;width:19.2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" filled="f" strokecolor="black [3200]" strokeweight="1pt">
                      <v:stroke startarrowwidth="narrow" startarrowlength="short" endarrowwidth="narrow" endarrowlength="short" miterlimit="5243f"/>
                      <v:textbox inset="2.53958mm,2.53958mm,2.53958mm,2.53958mm">
                        <w:txbxContent>
                          <w:p w14:paraId="0BF04AB5" w14:textId="77777777" w:rsidR="008956AA" w:rsidRDefault="008956AA">
                            <w:pPr>
                              <w:spacing w:after="0" w:line="240" w:lineRule="auto"/>
                              <w:textDirection w:val="btLr"/>
                            </w:pPr>
                          </w:p>
                        </w:txbxContent>
                      </v:textbox>
                    </v:rect>
                  </w:pict>
                </mc:Fallback>
              </mc:AlternateContent>
            </w:r>
            <w:r w:rsidR="00000000">
              <w:rPr>
                <w:b/>
                <w:bCs/>
              </w:rPr>
              <w:t>Goal Path:</w:t>
            </w:r>
          </w:p>
        </w:tc>
        <w:tc>
          <w:tcPr>
            <w:tcW w:w="3117" w:type="dxa"/>
          </w:tcPr>
          <w:p w14:paraId="162CB342" w14:textId="0FC9A0A2" w:rsidR="008956AA" w:rsidRDefault="0073718E">
            <w:pPr>
              <w:spacing w:after="240"/>
              <w:rPr>
                <w:b/>
                <w:bCs/>
              </w:rPr>
            </w:pPr>
            <w:r>
              <w:rPr>
                <w:noProof/>
              </w:rPr>
              <mc:AlternateContent>
                <mc:Choice Requires="wps">
                  <w:drawing>
                    <wp:anchor distT="0" distB="0" distL="114300" distR="114300" simplePos="0" relativeHeight="251661312" behindDoc="0" locked="0" layoutInCell="1" hidden="0" allowOverlap="1" wp14:anchorId="5CD80B8D" wp14:editId="30448857">
                      <wp:simplePos x="0" y="0"/>
                      <wp:positionH relativeFrom="column">
                        <wp:posOffset>1497965</wp:posOffset>
                      </wp:positionH>
                      <wp:positionV relativeFrom="paragraph">
                        <wp:posOffset>331470</wp:posOffset>
                      </wp:positionV>
                      <wp:extent cx="243840" cy="243840"/>
                      <wp:effectExtent l="0" t="0" r="22860" b="22860"/>
                      <wp:wrapNone/>
                      <wp:docPr id="1871138926" name="Rectangle 1871138926"/>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5675C3D1"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CD80B8D" id="Rectangle 1871138926" o:spid="_x0000_s1029" style="position:absolute;margin-left:117.95pt;margin-top:26.1pt;width:19.2pt;height:1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" filled="f" strokecolor="black [3200]" strokeweight="1pt">
                      <v:stroke startarrowwidth="narrow" startarrowlength="short" endarrowwidth="narrow" endarrowlength="short" miterlimit="5243f"/>
                      <v:textbox inset="2.53958mm,2.53958mm,2.53958mm,2.53958mm">
                        <w:txbxContent>
                          <w:p w14:paraId="5675C3D1" w14:textId="77777777" w:rsidR="008956AA" w:rsidRDefault="008956A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1D409FCA" wp14:editId="37A76294">
                      <wp:simplePos x="0" y="0"/>
                      <wp:positionH relativeFrom="column">
                        <wp:posOffset>1497965</wp:posOffset>
                      </wp:positionH>
                      <wp:positionV relativeFrom="paragraph">
                        <wp:posOffset>1270</wp:posOffset>
                      </wp:positionV>
                      <wp:extent cx="243840" cy="243840"/>
                      <wp:effectExtent l="0" t="0" r="22860" b="22860"/>
                      <wp:wrapNone/>
                      <wp:docPr id="1871138918" name="Rectangle 1871138918"/>
                      <wp:cNvGraphicFramePr/>
                      <a:graphic xmlns:a="http://schemas.openxmlformats.org/drawingml/2006/main">
                        <a:graphicData uri="http://schemas.microsoft.com/office/word/2010/wordprocessingShape">
                          <wps:wsp>
                            <wps:cNvSpPr/>
                            <wps:spPr>
                              <a:xfrm>
                                <a:off x="0" y="0"/>
                                <a:ext cx="243840" cy="243840"/>
                              </a:xfrm>
                              <a:prstGeom prst="rect">
                                <a:avLst/>
                              </a:prstGeom>
                              <a:solidFill>
                                <a:srgbClr val="AEABAB"/>
                              </a:solidFill>
                              <a:ln w="12700" cap="flat" cmpd="sng">
                                <a:solidFill>
                                  <a:schemeClr val="dk1"/>
                                </a:solidFill>
                                <a:prstDash val="solid"/>
                                <a:miter lim="8000"/>
                                <a:headEnd type="none" w="sm" len="sm"/>
                                <a:tailEnd type="none" w="sm" len="sm"/>
                              </a:ln>
                            </wps:spPr>
                            <wps:txbx>
                              <w:txbxContent>
                                <w:p w14:paraId="5BBF6B73"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409FCA" id="Rectangle 1871138918" o:spid="_x0000_s1030" style="position:absolute;margin-left:117.95pt;margin-top:.1pt;width:19.2pt;height:19.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" fillcolor="#aeabab" strokecolor="black [3200]" strokeweight="1pt">
                      <v:stroke startarrowwidth="narrow" startarrowlength="short" endarrowwidth="narrow" endarrowlength="short" miterlimit="5243f"/>
                      <v:textbox inset="2.53958mm,2.53958mm,2.53958mm,2.53958mm">
                        <w:txbxContent>
                          <w:p w14:paraId="5BBF6B73" w14:textId="77777777" w:rsidR="008956AA" w:rsidRDefault="008956AA">
                            <w:pPr>
                              <w:spacing w:after="0" w:line="240" w:lineRule="auto"/>
                              <w:textDirection w:val="btLr"/>
                            </w:pPr>
                          </w:p>
                        </w:txbxContent>
                      </v:textbox>
                    </v:rect>
                  </w:pict>
                </mc:Fallback>
              </mc:AlternateContent>
            </w:r>
            <w:r w:rsidR="00000000">
              <w:t>Employment</w:t>
            </w:r>
          </w:p>
        </w:tc>
        <w:tc>
          <w:tcPr>
            <w:tcW w:w="3117" w:type="dxa"/>
          </w:tcPr>
          <w:p w14:paraId="4BE5A98B" w14:textId="4E5905BC" w:rsidR="008956AA" w:rsidRDefault="0073718E">
            <w:pPr>
              <w:spacing w:after="240"/>
              <w:rPr>
                <w:b/>
                <w:bCs/>
              </w:rPr>
            </w:pPr>
            <w:r>
              <w:rPr>
                <w:noProof/>
              </w:rPr>
              <mc:AlternateContent>
                <mc:Choice Requires="wps">
                  <w:drawing>
                    <wp:anchor distT="0" distB="0" distL="114300" distR="114300" simplePos="0" relativeHeight="251664384" behindDoc="0" locked="0" layoutInCell="1" hidden="0" allowOverlap="1" wp14:anchorId="2C0FCFCD" wp14:editId="5623E884">
                      <wp:simplePos x="0" y="0"/>
                      <wp:positionH relativeFrom="column">
                        <wp:posOffset>1449070</wp:posOffset>
                      </wp:positionH>
                      <wp:positionV relativeFrom="paragraph">
                        <wp:posOffset>1270</wp:posOffset>
                      </wp:positionV>
                      <wp:extent cx="243840" cy="243840"/>
                      <wp:effectExtent l="0" t="0" r="22860" b="22860"/>
                      <wp:wrapNone/>
                      <wp:docPr id="1871138922" name="Rectangle 1871138922"/>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23EA46ED"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0FCFCD" id="Rectangle 1871138922" o:spid="_x0000_s1031" style="position:absolute;margin-left:114.1pt;margin-top:.1pt;width:19.2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" filled="f" strokecolor="black [3200]" strokeweight="1pt">
                      <v:stroke startarrowwidth="narrow" startarrowlength="short" endarrowwidth="narrow" endarrowlength="short" miterlimit="5243f"/>
                      <v:textbox inset="2.53958mm,2.53958mm,2.53958mm,2.53958mm">
                        <w:txbxContent>
                          <w:p w14:paraId="23EA46ED" w14:textId="77777777" w:rsidR="008956AA" w:rsidRDefault="008956A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28551D1F" wp14:editId="5AD44D5F">
                      <wp:simplePos x="0" y="0"/>
                      <wp:positionH relativeFrom="column">
                        <wp:posOffset>1449070</wp:posOffset>
                      </wp:positionH>
                      <wp:positionV relativeFrom="paragraph">
                        <wp:posOffset>331470</wp:posOffset>
                      </wp:positionV>
                      <wp:extent cx="243840" cy="243840"/>
                      <wp:effectExtent l="0" t="0" r="22860" b="22860"/>
                      <wp:wrapNone/>
                      <wp:docPr id="1871138919" name="Rectangle 1871138919"/>
                      <wp:cNvGraphicFramePr/>
                      <a:graphic xmlns:a="http://schemas.openxmlformats.org/drawingml/2006/main">
                        <a:graphicData uri="http://schemas.microsoft.com/office/word/2010/wordprocessingShape">
                          <wps:wsp>
                            <wps:cNvSpPr/>
                            <wps:spPr>
                              <a:xfrm>
                                <a:off x="0" y="0"/>
                                <a:ext cx="243840" cy="2438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1BD36A93"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8551D1F" id="Rectangle 1871138919" o:spid="_x0000_s1032" style="position:absolute;margin-left:114.1pt;margin-top:26.1pt;width:19.2pt;height:1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" fillcolor="white [3201]" strokecolor="black [3200]" strokeweight="1pt">
                      <v:stroke startarrowwidth="narrow" startarrowlength="short" endarrowwidth="narrow" endarrowlength="short" miterlimit="5243f"/>
                      <v:textbox inset="2.53958mm,2.53958mm,2.53958mm,2.53958mm">
                        <w:txbxContent>
                          <w:p w14:paraId="1BD36A93" w14:textId="77777777" w:rsidR="008956AA" w:rsidRDefault="008956AA">
                            <w:pPr>
                              <w:spacing w:after="0" w:line="240" w:lineRule="auto"/>
                              <w:textDirection w:val="btLr"/>
                            </w:pPr>
                          </w:p>
                        </w:txbxContent>
                      </v:textbox>
                    </v:rect>
                  </w:pict>
                </mc:Fallback>
              </mc:AlternateContent>
            </w:r>
            <w:r w:rsidR="00000000">
              <w:t>Apprenticeship</w:t>
            </w:r>
          </w:p>
        </w:tc>
      </w:tr>
      <w:tr w:rsidR="008956AA" w14:paraId="4343848C" w14:textId="77777777">
        <w:tc>
          <w:tcPr>
            <w:tcW w:w="3116" w:type="dxa"/>
          </w:tcPr>
          <w:p w14:paraId="305AD1C5" w14:textId="16AE99AF" w:rsidR="008956AA" w:rsidRDefault="00000000">
            <w:pPr>
              <w:spacing w:after="240"/>
              <w:rPr>
                <w:b/>
                <w:bCs/>
              </w:rPr>
            </w:pPr>
            <w:r>
              <w:t>Secondary School</w:t>
            </w:r>
          </w:p>
        </w:tc>
        <w:tc>
          <w:tcPr>
            <w:tcW w:w="3117" w:type="dxa"/>
          </w:tcPr>
          <w:p w14:paraId="272E51E1" w14:textId="77777777" w:rsidR="008956AA" w:rsidRDefault="00000000">
            <w:pPr>
              <w:spacing w:after="240"/>
              <w:rPr>
                <w:b/>
                <w:bCs/>
              </w:rPr>
            </w:pPr>
            <w:r>
              <w:t>Post Secondary</w:t>
            </w:r>
          </w:p>
        </w:tc>
        <w:tc>
          <w:tcPr>
            <w:tcW w:w="3117" w:type="dxa"/>
          </w:tcPr>
          <w:p w14:paraId="3707DA03" w14:textId="77777777" w:rsidR="008956AA" w:rsidRDefault="00000000">
            <w:pPr>
              <w:spacing w:after="240"/>
              <w:rPr>
                <w:b/>
                <w:bCs/>
              </w:rPr>
            </w:pPr>
            <w:r>
              <w:t>Independence</w:t>
            </w:r>
          </w:p>
        </w:tc>
      </w:tr>
    </w:tbl>
    <w:p w14:paraId="1040D870" w14:textId="178B195F" w:rsidR="008956AA" w:rsidRDefault="00000000">
      <w:pPr>
        <w:spacing w:after="240"/>
      </w:pPr>
      <w:r>
        <w:rPr>
          <w:b/>
          <w:bCs/>
        </w:rPr>
        <w:t xml:space="preserve">Successful Completion: </w:t>
      </w:r>
      <w:r>
        <w:t xml:space="preserve"> Yes   </w:t>
      </w:r>
      <w:r>
        <w:tab/>
        <w:t xml:space="preserve">     No   </w:t>
      </w:r>
    </w:p>
    <w:p w14:paraId="22BBF18B" w14:textId="77777777" w:rsidR="008956AA" w:rsidRDefault="008956AA">
      <w:pPr>
        <w:spacing w:after="240" w:line="240" w:lineRule="auto"/>
        <w:rPr>
          <w:b/>
          <w:bCs/>
        </w:rPr>
      </w:pPr>
    </w:p>
    <w:p w14:paraId="1F2E2575" w14:textId="77777777" w:rsidR="008956AA" w:rsidRDefault="00000000">
      <w:pPr>
        <w:spacing w:after="240" w:line="240" w:lineRule="auto"/>
      </w:pPr>
      <w:r>
        <w:rPr>
          <w:b/>
          <w:bCs/>
        </w:rPr>
        <w:t>Task Description:</w:t>
      </w:r>
      <w:r>
        <w:t xml:space="preserve">  The learner will read information about risks associated with materials handling, and answer questions.</w:t>
      </w:r>
    </w:p>
    <w:p w14:paraId="485FC9AD" w14:textId="77777777" w:rsidR="008956AA" w:rsidRDefault="00000000">
      <w:pPr>
        <w:spacing w:after="240" w:line="240" w:lineRule="auto"/>
      </w:pPr>
      <w:r>
        <w:rPr>
          <w:b/>
          <w:bCs/>
        </w:rPr>
        <w:br/>
        <w:t>Main Competency/Task Group/Level Indicator:</w:t>
      </w:r>
      <w:r>
        <w:t xml:space="preserve"> </w:t>
      </w:r>
    </w:p>
    <w:p w14:paraId="1DC8D953" w14:textId="77777777" w:rsidR="008956AA" w:rsidRDefault="00000000">
      <w:pPr>
        <w:numPr>
          <w:ilvl w:val="0"/>
          <w:numId w:val="6"/>
        </w:numPr>
        <w:pBdr>
          <w:top w:val="nil"/>
          <w:left w:val="nil"/>
          <w:bottom w:val="nil"/>
          <w:right w:val="nil"/>
          <w:between w:val="nil"/>
        </w:pBdr>
        <w:spacing w:after="0" w:line="240" w:lineRule="auto"/>
        <w:rPr>
          <w:color w:val="000000"/>
        </w:rPr>
      </w:pPr>
      <w:r>
        <w:rPr>
          <w:color w:val="000000"/>
        </w:rPr>
        <w:t>Find and Use Information/Read continuous text/A1.2</w:t>
      </w:r>
    </w:p>
    <w:p w14:paraId="3D461913" w14:textId="77777777" w:rsidR="008956AA" w:rsidRDefault="00000000">
      <w:pPr>
        <w:spacing w:after="240" w:line="240" w:lineRule="auto"/>
        <w:rPr>
          <w:b/>
          <w:bCs/>
        </w:rPr>
      </w:pPr>
      <w:r>
        <w:rPr>
          <w:b/>
          <w:bCs/>
        </w:rPr>
        <w:br/>
      </w:r>
      <w:r>
        <w:rPr>
          <w:b/>
          <w:bCs/>
        </w:rPr>
        <w:br/>
        <w:t>Materials Required:</w:t>
      </w:r>
    </w:p>
    <w:p w14:paraId="453CB229" w14:textId="77777777" w:rsidR="008956AA" w:rsidRDefault="00000000">
      <w:pPr>
        <w:numPr>
          <w:ilvl w:val="0"/>
          <w:numId w:val="7"/>
        </w:numPr>
        <w:pBdr>
          <w:top w:val="nil"/>
          <w:left w:val="nil"/>
          <w:bottom w:val="nil"/>
          <w:right w:val="nil"/>
          <w:between w:val="nil"/>
        </w:pBdr>
        <w:spacing w:after="0" w:line="276" w:lineRule="auto"/>
        <w:rPr>
          <w:b/>
          <w:bCs/>
          <w:color w:val="000000"/>
        </w:rPr>
      </w:pPr>
      <w:r>
        <w:rPr>
          <w:color w:val="000000"/>
        </w:rPr>
        <w:t>Pen/pencil and paper and/or digital device</w:t>
      </w:r>
    </w:p>
    <w:p w14:paraId="448BBAF1" w14:textId="77777777" w:rsidR="008956AA" w:rsidRDefault="00000000">
      <w:pPr>
        <w:rPr>
          <w:color w:val="1F3864"/>
          <w:sz w:val="28"/>
          <w:szCs w:val="28"/>
        </w:rPr>
      </w:pPr>
      <w:r>
        <w:br w:type="page"/>
      </w:r>
    </w:p>
    <w:p w14:paraId="3F8F868B" w14:textId="77777777" w:rsidR="008956AA" w:rsidRDefault="00000000">
      <w:pPr>
        <w:pStyle w:val="Heading1"/>
        <w:spacing w:after="240"/>
      </w:pPr>
      <w:r>
        <w:lastRenderedPageBreak/>
        <w:t>Learner Information</w:t>
      </w:r>
    </w:p>
    <w:p w14:paraId="002957EB" w14:textId="06A786B3" w:rsidR="008956AA" w:rsidRDefault="00000000">
      <w:r>
        <w:t>Materials handling includes manual lifting, lowering, pushing, pulling or carrying.  There are many factors that can increase the risk of fatigue and injuries</w:t>
      </w:r>
      <w:r w:rsidR="00337FD5">
        <w:t xml:space="preserve"> at work</w:t>
      </w:r>
      <w:r>
        <w:t>.</w:t>
      </w:r>
    </w:p>
    <w:p w14:paraId="4D1E888B" w14:textId="77777777" w:rsidR="008956AA" w:rsidRDefault="008956AA"/>
    <w:p w14:paraId="276922DA" w14:textId="77777777" w:rsidR="008956AA" w:rsidRDefault="00000000">
      <w:r>
        <w:t>Read “Risk Factors for Manual Materials Handling”.</w:t>
      </w:r>
    </w:p>
    <w:p w14:paraId="076ACBB5" w14:textId="77777777" w:rsidR="008956AA" w:rsidRDefault="008956AA"/>
    <w:p w14:paraId="27158F4F" w14:textId="77777777" w:rsidR="008956AA" w:rsidRDefault="00000000">
      <w:r>
        <w:br w:type="page"/>
      </w:r>
    </w:p>
    <w:p w14:paraId="01279827" w14:textId="77777777" w:rsidR="008956AA" w:rsidRDefault="00000000">
      <w:pPr>
        <w:pStyle w:val="Heading1"/>
        <w:spacing w:after="240"/>
        <w:jc w:val="left"/>
        <w:rPr>
          <w:b/>
          <w:bCs/>
          <w:color w:val="000000"/>
          <w:sz w:val="24"/>
          <w:szCs w:val="24"/>
        </w:rPr>
      </w:pPr>
      <w:r>
        <w:rPr>
          <w:b/>
          <w:bCs/>
          <w:color w:val="000000"/>
          <w:sz w:val="24"/>
          <w:szCs w:val="24"/>
        </w:rPr>
        <w:lastRenderedPageBreak/>
        <w:t>Risk Factors for Manual Materials Handling</w:t>
      </w:r>
    </w:p>
    <w:p w14:paraId="6704CA76" w14:textId="77777777" w:rsidR="008956AA" w:rsidRDefault="00000000">
      <w:pPr>
        <w:pStyle w:val="Heading1"/>
        <w:spacing w:after="240"/>
        <w:jc w:val="left"/>
        <w:rPr>
          <w:color w:val="000000"/>
          <w:sz w:val="24"/>
          <w:szCs w:val="24"/>
        </w:rPr>
      </w:pPr>
      <w:r>
        <w:rPr>
          <w:color w:val="000000"/>
          <w:sz w:val="24"/>
          <w:szCs w:val="24"/>
        </w:rPr>
        <w:t>Risk assessments will look at the various factors that may increase or decrease the risk of injury. Many factors can affect the level of risk associated with manual handling when engaging in different movements.</w:t>
      </w:r>
    </w:p>
    <w:p w14:paraId="2125A9F1" w14:textId="77777777" w:rsidR="008956AA" w:rsidRDefault="00000000" w:rsidP="00656983">
      <w:pPr>
        <w:pStyle w:val="Heading1"/>
        <w:spacing w:before="0" w:after="240" w:line="240" w:lineRule="auto"/>
        <w:jc w:val="left"/>
        <w:rPr>
          <w:b/>
          <w:bCs/>
          <w:color w:val="000000"/>
          <w:sz w:val="24"/>
          <w:szCs w:val="24"/>
        </w:rPr>
      </w:pPr>
      <w:r>
        <w:rPr>
          <w:b/>
          <w:bCs/>
          <w:color w:val="000000"/>
          <w:sz w:val="24"/>
          <w:szCs w:val="24"/>
        </w:rPr>
        <w:t>Lifting and Lowering</w:t>
      </w:r>
    </w:p>
    <w:p w14:paraId="3CF5447D" w14:textId="77777777" w:rsidR="008956AA" w:rsidRDefault="00000000" w:rsidP="00656983">
      <w:pPr>
        <w:pStyle w:val="Heading1"/>
        <w:spacing w:before="0" w:after="240"/>
        <w:ind w:right="-270"/>
        <w:jc w:val="left"/>
        <w:rPr>
          <w:color w:val="000000"/>
          <w:sz w:val="24"/>
          <w:szCs w:val="24"/>
        </w:rPr>
      </w:pPr>
      <w:r>
        <w:rPr>
          <w:color w:val="000000"/>
          <w:sz w:val="24"/>
          <w:szCs w:val="24"/>
        </w:rPr>
        <w:t>Factors include</w:t>
      </w:r>
    </w:p>
    <w:p w14:paraId="28514342"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size of the load</w:t>
      </w:r>
    </w:p>
    <w:p w14:paraId="508DF844"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weight of the object</w:t>
      </w:r>
    </w:p>
    <w:p w14:paraId="717A38DE"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number of times lifting/lowering occurs</w:t>
      </w:r>
    </w:p>
    <w:p w14:paraId="78E499A0"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if the load is handled with a quick or jerky motion</w:t>
      </w:r>
    </w:p>
    <w:p w14:paraId="74E68E6D"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if the worker twists their back while supporting the load</w:t>
      </w:r>
    </w:p>
    <w:p w14:paraId="4BF2DCD0"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if how the worker is holding the materials with their hands is not optimal (for example, with a flat palm or “pinch grip”)</w:t>
      </w:r>
    </w:p>
    <w:p w14:paraId="3F0E0316"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if the load is not being evenly distributed between the hands, or both hands are not used to support the load</w:t>
      </w:r>
    </w:p>
    <w:p w14:paraId="17992F92"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if the nature of the load (for example, cold, hot, dirty or sharp) does not allow it to be pulled close to the body</w:t>
      </w:r>
    </w:p>
    <w:p w14:paraId="6AC2BFF0" w14:textId="77777777" w:rsidR="008956AA" w:rsidRDefault="00000000" w:rsidP="00337FD5">
      <w:pPr>
        <w:pStyle w:val="Heading1"/>
        <w:numPr>
          <w:ilvl w:val="0"/>
          <w:numId w:val="1"/>
        </w:numPr>
        <w:spacing w:after="240" w:line="276" w:lineRule="auto"/>
        <w:jc w:val="left"/>
        <w:rPr>
          <w:color w:val="000000"/>
          <w:sz w:val="24"/>
          <w:szCs w:val="24"/>
        </w:rPr>
      </w:pPr>
      <w:r>
        <w:rPr>
          <w:color w:val="000000"/>
          <w:sz w:val="24"/>
          <w:szCs w:val="24"/>
        </w:rPr>
        <w:t>location of the load can also be a factor, for example where:</w:t>
      </w:r>
    </w:p>
    <w:p w14:paraId="4C4A5A77" w14:textId="77777777" w:rsidR="008956AA" w:rsidRDefault="00000000" w:rsidP="00337FD5">
      <w:pPr>
        <w:pStyle w:val="Heading1"/>
        <w:numPr>
          <w:ilvl w:val="1"/>
          <w:numId w:val="1"/>
        </w:numPr>
        <w:spacing w:after="240" w:line="276" w:lineRule="auto"/>
        <w:jc w:val="left"/>
        <w:rPr>
          <w:color w:val="000000"/>
          <w:sz w:val="24"/>
          <w:szCs w:val="24"/>
        </w:rPr>
      </w:pPr>
      <w:r>
        <w:rPr>
          <w:color w:val="000000"/>
          <w:sz w:val="24"/>
          <w:szCs w:val="24"/>
        </w:rPr>
        <w:t>there is a barrier (for example, the edge of a bin), requiring a worker to bend over to reach the material, and preventing the worker from being able to bend at their knees</w:t>
      </w:r>
    </w:p>
    <w:p w14:paraId="5B7D5FDF" w14:textId="77777777" w:rsidR="008956AA" w:rsidRDefault="00000000" w:rsidP="00337FD5">
      <w:pPr>
        <w:pStyle w:val="Heading1"/>
        <w:numPr>
          <w:ilvl w:val="1"/>
          <w:numId w:val="1"/>
        </w:numPr>
        <w:spacing w:after="240" w:line="276" w:lineRule="auto"/>
        <w:jc w:val="left"/>
        <w:rPr>
          <w:color w:val="000000"/>
          <w:sz w:val="24"/>
          <w:szCs w:val="24"/>
        </w:rPr>
      </w:pPr>
      <w:r>
        <w:rPr>
          <w:color w:val="000000"/>
          <w:sz w:val="24"/>
          <w:szCs w:val="24"/>
        </w:rPr>
        <w:t>head space restrictions force the worker to crouch</w:t>
      </w:r>
    </w:p>
    <w:p w14:paraId="73D3C347" w14:textId="77777777" w:rsidR="008956AA" w:rsidRDefault="00000000" w:rsidP="00337FD5">
      <w:pPr>
        <w:pStyle w:val="Heading1"/>
        <w:numPr>
          <w:ilvl w:val="1"/>
          <w:numId w:val="1"/>
        </w:numPr>
        <w:spacing w:after="240" w:line="276" w:lineRule="auto"/>
        <w:jc w:val="left"/>
        <w:rPr>
          <w:color w:val="000000"/>
          <w:sz w:val="24"/>
          <w:szCs w:val="24"/>
        </w:rPr>
      </w:pPr>
      <w:r>
        <w:rPr>
          <w:color w:val="000000"/>
          <w:sz w:val="24"/>
          <w:szCs w:val="24"/>
        </w:rPr>
        <w:t>obstructions block the way, making the worker reach to grasp or place the materials</w:t>
      </w:r>
    </w:p>
    <w:p w14:paraId="1DF76FC2" w14:textId="77777777" w:rsidR="008956AA" w:rsidRDefault="00000000" w:rsidP="00337FD5">
      <w:pPr>
        <w:pStyle w:val="Heading1"/>
        <w:numPr>
          <w:ilvl w:val="1"/>
          <w:numId w:val="1"/>
        </w:numPr>
        <w:spacing w:after="240" w:line="276" w:lineRule="auto"/>
        <w:jc w:val="left"/>
        <w:rPr>
          <w:color w:val="000000"/>
          <w:sz w:val="24"/>
          <w:szCs w:val="24"/>
        </w:rPr>
      </w:pPr>
      <w:r>
        <w:rPr>
          <w:color w:val="000000"/>
          <w:sz w:val="24"/>
          <w:szCs w:val="24"/>
        </w:rPr>
        <w:t>there is a load close to the ground where the worker must stoop or crouch to move it, resulting in their body weight having to be raised while they are lifting the load</w:t>
      </w:r>
    </w:p>
    <w:p w14:paraId="38872DC8" w14:textId="77777777" w:rsidR="008956AA" w:rsidRDefault="00000000" w:rsidP="00337FD5">
      <w:pPr>
        <w:pStyle w:val="Heading1"/>
        <w:numPr>
          <w:ilvl w:val="1"/>
          <w:numId w:val="1"/>
        </w:numPr>
        <w:spacing w:after="240" w:line="276" w:lineRule="auto"/>
        <w:jc w:val="left"/>
        <w:rPr>
          <w:color w:val="000000"/>
          <w:sz w:val="24"/>
          <w:szCs w:val="24"/>
        </w:rPr>
      </w:pPr>
      <w:r>
        <w:rPr>
          <w:color w:val="000000"/>
          <w:sz w:val="24"/>
          <w:szCs w:val="24"/>
        </w:rPr>
        <w:lastRenderedPageBreak/>
        <w:t>a load is placed above shoulder-height, which will place more stress on the smaller shoulder and upper back muscles</w:t>
      </w:r>
    </w:p>
    <w:p w14:paraId="34F4365C" w14:textId="77777777" w:rsidR="008956AA" w:rsidRDefault="00000000" w:rsidP="00337FD5">
      <w:pPr>
        <w:pStyle w:val="Heading1"/>
        <w:numPr>
          <w:ilvl w:val="1"/>
          <w:numId w:val="1"/>
        </w:numPr>
        <w:spacing w:after="240" w:line="276" w:lineRule="auto"/>
        <w:jc w:val="left"/>
        <w:rPr>
          <w:color w:val="000000"/>
          <w:sz w:val="24"/>
          <w:szCs w:val="24"/>
        </w:rPr>
      </w:pPr>
      <w:r>
        <w:rPr>
          <w:color w:val="000000"/>
          <w:sz w:val="24"/>
          <w:szCs w:val="24"/>
        </w:rPr>
        <w:t xml:space="preserve">a load is above head-height where the worker must stretch </w:t>
      </w:r>
      <w:proofErr w:type="gramStart"/>
      <w:r>
        <w:rPr>
          <w:color w:val="000000"/>
          <w:sz w:val="24"/>
          <w:szCs w:val="24"/>
        </w:rPr>
        <w:t>in order to</w:t>
      </w:r>
      <w:proofErr w:type="gramEnd"/>
      <w:r>
        <w:rPr>
          <w:color w:val="000000"/>
          <w:sz w:val="24"/>
          <w:szCs w:val="24"/>
        </w:rPr>
        <w:t xml:space="preserve"> reach it and does not have full control of it</w:t>
      </w:r>
    </w:p>
    <w:p w14:paraId="124A70BD" w14:textId="77777777" w:rsidR="008956AA" w:rsidRDefault="00000000" w:rsidP="00337FD5">
      <w:pPr>
        <w:pStyle w:val="Heading1"/>
        <w:spacing w:after="240" w:line="240" w:lineRule="auto"/>
        <w:jc w:val="left"/>
        <w:rPr>
          <w:b/>
          <w:bCs/>
          <w:color w:val="000000"/>
          <w:sz w:val="24"/>
          <w:szCs w:val="24"/>
        </w:rPr>
      </w:pPr>
      <w:r>
        <w:rPr>
          <w:b/>
          <w:bCs/>
          <w:color w:val="000000"/>
          <w:sz w:val="24"/>
          <w:szCs w:val="24"/>
        </w:rPr>
        <w:t>Pushing and Pulling</w:t>
      </w:r>
    </w:p>
    <w:p w14:paraId="4CD3BA7B" w14:textId="77777777" w:rsidR="008956AA" w:rsidRDefault="00000000" w:rsidP="00337FD5">
      <w:pPr>
        <w:pStyle w:val="Heading1"/>
        <w:spacing w:after="240" w:line="276" w:lineRule="auto"/>
        <w:jc w:val="left"/>
        <w:rPr>
          <w:color w:val="000000"/>
          <w:sz w:val="24"/>
          <w:szCs w:val="24"/>
        </w:rPr>
      </w:pPr>
      <w:r>
        <w:rPr>
          <w:color w:val="000000"/>
          <w:sz w:val="24"/>
          <w:szCs w:val="24"/>
        </w:rPr>
        <w:t>Factors include</w:t>
      </w:r>
    </w:p>
    <w:p w14:paraId="71A5E6E2" w14:textId="77777777" w:rsidR="008956AA" w:rsidRDefault="00000000" w:rsidP="00656983">
      <w:pPr>
        <w:pStyle w:val="Heading1"/>
        <w:numPr>
          <w:ilvl w:val="0"/>
          <w:numId w:val="2"/>
        </w:numPr>
        <w:spacing w:after="240" w:line="240" w:lineRule="auto"/>
        <w:jc w:val="left"/>
        <w:rPr>
          <w:color w:val="000000"/>
          <w:sz w:val="24"/>
          <w:szCs w:val="24"/>
        </w:rPr>
      </w:pPr>
      <w:r>
        <w:rPr>
          <w:color w:val="000000"/>
          <w:sz w:val="24"/>
          <w:szCs w:val="24"/>
        </w:rPr>
        <w:t>amount of force required to move the item</w:t>
      </w:r>
    </w:p>
    <w:p w14:paraId="04976304" w14:textId="77777777" w:rsidR="008956AA" w:rsidRDefault="00000000" w:rsidP="00656983">
      <w:pPr>
        <w:pStyle w:val="Heading1"/>
        <w:numPr>
          <w:ilvl w:val="0"/>
          <w:numId w:val="2"/>
        </w:numPr>
        <w:spacing w:after="240" w:line="240" w:lineRule="auto"/>
        <w:jc w:val="left"/>
        <w:rPr>
          <w:color w:val="000000"/>
          <w:sz w:val="24"/>
          <w:szCs w:val="24"/>
        </w:rPr>
      </w:pPr>
      <w:r>
        <w:rPr>
          <w:color w:val="000000"/>
          <w:sz w:val="24"/>
          <w:szCs w:val="24"/>
        </w:rPr>
        <w:t>number of times pushing/pulling occurs</w:t>
      </w:r>
    </w:p>
    <w:p w14:paraId="3EBE4E1F" w14:textId="77777777" w:rsidR="008956AA" w:rsidRDefault="00000000" w:rsidP="00656983">
      <w:pPr>
        <w:pStyle w:val="Heading1"/>
        <w:numPr>
          <w:ilvl w:val="0"/>
          <w:numId w:val="2"/>
        </w:numPr>
        <w:spacing w:after="240" w:line="240" w:lineRule="auto"/>
        <w:jc w:val="left"/>
        <w:rPr>
          <w:color w:val="000000"/>
          <w:sz w:val="24"/>
          <w:szCs w:val="24"/>
        </w:rPr>
      </w:pPr>
      <w:r>
        <w:rPr>
          <w:color w:val="000000"/>
          <w:sz w:val="24"/>
          <w:szCs w:val="24"/>
        </w:rPr>
        <w:t>distance the item must be moved</w:t>
      </w:r>
    </w:p>
    <w:p w14:paraId="25C7C18C" w14:textId="77777777" w:rsidR="008956AA" w:rsidRDefault="00000000" w:rsidP="00656983">
      <w:pPr>
        <w:pStyle w:val="Heading1"/>
        <w:numPr>
          <w:ilvl w:val="0"/>
          <w:numId w:val="2"/>
        </w:numPr>
        <w:spacing w:after="240" w:line="240" w:lineRule="auto"/>
        <w:jc w:val="left"/>
        <w:rPr>
          <w:color w:val="000000"/>
          <w:sz w:val="24"/>
          <w:szCs w:val="24"/>
        </w:rPr>
      </w:pPr>
      <w:r>
        <w:rPr>
          <w:color w:val="000000"/>
          <w:sz w:val="24"/>
          <w:szCs w:val="24"/>
        </w:rPr>
        <w:t>presence, location and orientation of handles</w:t>
      </w:r>
    </w:p>
    <w:p w14:paraId="7B58D9DE" w14:textId="77777777" w:rsidR="008956AA" w:rsidRDefault="00000000" w:rsidP="00656983">
      <w:pPr>
        <w:pStyle w:val="Heading1"/>
        <w:numPr>
          <w:ilvl w:val="0"/>
          <w:numId w:val="2"/>
        </w:numPr>
        <w:spacing w:after="240" w:line="240" w:lineRule="auto"/>
        <w:jc w:val="left"/>
        <w:rPr>
          <w:color w:val="000000"/>
          <w:sz w:val="24"/>
          <w:szCs w:val="24"/>
        </w:rPr>
      </w:pPr>
      <w:r>
        <w:rPr>
          <w:color w:val="000000"/>
          <w:sz w:val="24"/>
          <w:szCs w:val="24"/>
        </w:rPr>
        <w:t>pushing/pulling with a quick or jerky motion, which increases forces placed on the worker</w:t>
      </w:r>
    </w:p>
    <w:p w14:paraId="1AAB1AD4" w14:textId="77777777" w:rsidR="008956AA" w:rsidRDefault="00000000" w:rsidP="00656983">
      <w:pPr>
        <w:pStyle w:val="Heading1"/>
        <w:numPr>
          <w:ilvl w:val="0"/>
          <w:numId w:val="2"/>
        </w:numPr>
        <w:spacing w:after="240" w:line="240" w:lineRule="auto"/>
        <w:jc w:val="left"/>
        <w:rPr>
          <w:color w:val="000000"/>
          <w:sz w:val="24"/>
          <w:szCs w:val="24"/>
        </w:rPr>
      </w:pPr>
      <w:r>
        <w:rPr>
          <w:color w:val="000000"/>
          <w:sz w:val="24"/>
          <w:szCs w:val="24"/>
        </w:rPr>
        <w:t>pulling with the arm behind the body</w:t>
      </w:r>
    </w:p>
    <w:p w14:paraId="3130F030" w14:textId="77777777" w:rsidR="008956AA" w:rsidRDefault="00000000" w:rsidP="00656983">
      <w:pPr>
        <w:pStyle w:val="Heading1"/>
        <w:numPr>
          <w:ilvl w:val="0"/>
          <w:numId w:val="2"/>
        </w:numPr>
        <w:spacing w:after="240" w:line="240" w:lineRule="auto"/>
        <w:jc w:val="left"/>
        <w:rPr>
          <w:color w:val="000000"/>
          <w:sz w:val="24"/>
          <w:szCs w:val="24"/>
        </w:rPr>
      </w:pPr>
      <w:r>
        <w:rPr>
          <w:color w:val="000000"/>
          <w:sz w:val="24"/>
          <w:szCs w:val="24"/>
        </w:rPr>
        <w:t>slippery floor surfaces</w:t>
      </w:r>
    </w:p>
    <w:p w14:paraId="39451F7F" w14:textId="77777777" w:rsidR="008956AA" w:rsidRDefault="00000000" w:rsidP="00337FD5">
      <w:pPr>
        <w:pStyle w:val="Heading1"/>
        <w:spacing w:after="240" w:line="240" w:lineRule="auto"/>
        <w:jc w:val="left"/>
        <w:rPr>
          <w:b/>
          <w:bCs/>
          <w:color w:val="000000"/>
          <w:sz w:val="24"/>
          <w:szCs w:val="24"/>
        </w:rPr>
      </w:pPr>
      <w:r>
        <w:rPr>
          <w:b/>
          <w:bCs/>
          <w:color w:val="000000"/>
          <w:sz w:val="24"/>
          <w:szCs w:val="24"/>
        </w:rPr>
        <w:t>Carrying</w:t>
      </w:r>
    </w:p>
    <w:p w14:paraId="2BD60F79" w14:textId="77777777" w:rsidR="008956AA" w:rsidRDefault="00000000" w:rsidP="00337FD5">
      <w:pPr>
        <w:pStyle w:val="Heading1"/>
        <w:spacing w:before="0" w:after="240" w:line="240" w:lineRule="auto"/>
        <w:jc w:val="left"/>
        <w:rPr>
          <w:color w:val="000000"/>
          <w:sz w:val="24"/>
          <w:szCs w:val="24"/>
        </w:rPr>
      </w:pPr>
      <w:r>
        <w:rPr>
          <w:color w:val="000000"/>
          <w:sz w:val="24"/>
          <w:szCs w:val="24"/>
        </w:rPr>
        <w:t>Factors include</w:t>
      </w:r>
    </w:p>
    <w:p w14:paraId="4E1C619C" w14:textId="77777777" w:rsidR="008956AA" w:rsidRDefault="00000000" w:rsidP="00656983">
      <w:pPr>
        <w:pStyle w:val="Heading1"/>
        <w:numPr>
          <w:ilvl w:val="0"/>
          <w:numId w:val="3"/>
        </w:numPr>
        <w:spacing w:after="240" w:line="240" w:lineRule="auto"/>
        <w:jc w:val="left"/>
        <w:rPr>
          <w:color w:val="000000"/>
          <w:sz w:val="24"/>
          <w:szCs w:val="24"/>
        </w:rPr>
      </w:pPr>
      <w:r>
        <w:rPr>
          <w:color w:val="000000"/>
          <w:sz w:val="24"/>
          <w:szCs w:val="24"/>
        </w:rPr>
        <w:t>weight of the load</w:t>
      </w:r>
    </w:p>
    <w:p w14:paraId="31D9708B" w14:textId="77777777" w:rsidR="008956AA" w:rsidRDefault="00000000" w:rsidP="00656983">
      <w:pPr>
        <w:pStyle w:val="Heading1"/>
        <w:numPr>
          <w:ilvl w:val="0"/>
          <w:numId w:val="3"/>
        </w:numPr>
        <w:spacing w:after="240" w:line="240" w:lineRule="auto"/>
        <w:jc w:val="left"/>
        <w:rPr>
          <w:color w:val="000000"/>
          <w:sz w:val="24"/>
          <w:szCs w:val="24"/>
        </w:rPr>
      </w:pPr>
      <w:r>
        <w:rPr>
          <w:color w:val="000000"/>
          <w:sz w:val="24"/>
          <w:szCs w:val="24"/>
        </w:rPr>
        <w:t>number of times carrying occurs</w:t>
      </w:r>
    </w:p>
    <w:p w14:paraId="7DBF5A49" w14:textId="77777777" w:rsidR="008956AA" w:rsidRDefault="00000000" w:rsidP="00656983">
      <w:pPr>
        <w:pStyle w:val="Heading1"/>
        <w:numPr>
          <w:ilvl w:val="0"/>
          <w:numId w:val="3"/>
        </w:numPr>
        <w:spacing w:after="240" w:line="240" w:lineRule="auto"/>
        <w:jc w:val="left"/>
        <w:rPr>
          <w:color w:val="000000"/>
          <w:sz w:val="24"/>
          <w:szCs w:val="24"/>
        </w:rPr>
      </w:pPr>
      <w:r>
        <w:rPr>
          <w:color w:val="000000"/>
          <w:sz w:val="24"/>
          <w:szCs w:val="24"/>
        </w:rPr>
        <w:t>distance the item must be carried</w:t>
      </w:r>
    </w:p>
    <w:p w14:paraId="30F7A1E6" w14:textId="77777777" w:rsidR="008956AA" w:rsidRDefault="00000000" w:rsidP="00656983">
      <w:pPr>
        <w:pStyle w:val="Heading1"/>
        <w:numPr>
          <w:ilvl w:val="0"/>
          <w:numId w:val="3"/>
        </w:numPr>
        <w:spacing w:after="240" w:line="240" w:lineRule="auto"/>
        <w:jc w:val="left"/>
        <w:rPr>
          <w:color w:val="000000"/>
          <w:sz w:val="24"/>
          <w:szCs w:val="24"/>
        </w:rPr>
      </w:pPr>
      <w:r>
        <w:rPr>
          <w:color w:val="000000"/>
          <w:sz w:val="24"/>
          <w:szCs w:val="24"/>
        </w:rPr>
        <w:t>condition of the surface travelled (rough surfaces or trip hazards can result in sudden unexpected movements due to a trip or stumble while carrying a load)</w:t>
      </w:r>
    </w:p>
    <w:p w14:paraId="625D1DC1" w14:textId="77777777" w:rsidR="00656983" w:rsidRPr="00656983" w:rsidRDefault="00000000" w:rsidP="00656983">
      <w:pPr>
        <w:pStyle w:val="Heading1"/>
        <w:numPr>
          <w:ilvl w:val="0"/>
          <w:numId w:val="3"/>
        </w:numPr>
        <w:spacing w:after="240" w:line="240" w:lineRule="auto"/>
        <w:jc w:val="left"/>
        <w:rPr>
          <w:color w:val="000000"/>
          <w:sz w:val="20"/>
          <w:szCs w:val="20"/>
        </w:rPr>
      </w:pPr>
      <w:r w:rsidRPr="00337FD5">
        <w:rPr>
          <w:color w:val="000000"/>
          <w:sz w:val="24"/>
          <w:szCs w:val="24"/>
        </w:rPr>
        <w:t>physical size of the load carried (</w:t>
      </w:r>
      <w:proofErr w:type="gramStart"/>
      <w:r w:rsidRPr="00337FD5">
        <w:rPr>
          <w:color w:val="000000"/>
          <w:sz w:val="24"/>
          <w:szCs w:val="24"/>
        </w:rPr>
        <w:t>wide spread</w:t>
      </w:r>
      <w:proofErr w:type="gramEnd"/>
      <w:r w:rsidRPr="00337FD5">
        <w:rPr>
          <w:color w:val="000000"/>
          <w:sz w:val="24"/>
          <w:szCs w:val="24"/>
        </w:rPr>
        <w:t xml:space="preserve"> arms or awkward neck positions can impact how far a load can be carried as well as the potential for trips and falls)</w:t>
      </w:r>
    </w:p>
    <w:p w14:paraId="68577EFB" w14:textId="7B75697F" w:rsidR="008956AA" w:rsidRPr="00656983" w:rsidRDefault="00337FD5" w:rsidP="00656983">
      <w:pPr>
        <w:pStyle w:val="Heading1"/>
        <w:spacing w:after="240" w:line="240" w:lineRule="auto"/>
        <w:ind w:left="720"/>
        <w:jc w:val="right"/>
        <w:rPr>
          <w:color w:val="000000"/>
          <w:sz w:val="24"/>
          <w:szCs w:val="24"/>
        </w:rPr>
      </w:pPr>
      <w:r>
        <w:rPr>
          <w:color w:val="000000"/>
          <w:sz w:val="24"/>
          <w:szCs w:val="24"/>
        </w:rPr>
        <w:br/>
      </w:r>
      <w:r w:rsidRPr="00656983">
        <w:rPr>
          <w:color w:val="000000"/>
          <w:sz w:val="24"/>
          <w:szCs w:val="24"/>
        </w:rPr>
        <w:t>[Sourced from: Manual Materials Handling, Government of Ontario: https://www.ontario.ca/document/manual-materials-handling]</w:t>
      </w:r>
    </w:p>
    <w:p w14:paraId="2847B99A" w14:textId="77777777" w:rsidR="008956AA" w:rsidRDefault="00000000">
      <w:pPr>
        <w:pStyle w:val="Heading1"/>
        <w:spacing w:after="240"/>
      </w:pPr>
      <w:r>
        <w:lastRenderedPageBreak/>
        <w:t>Work Sheet</w:t>
      </w:r>
    </w:p>
    <w:p w14:paraId="62A80CE7" w14:textId="77777777" w:rsidR="008956AA" w:rsidRDefault="00000000">
      <w:pPr>
        <w:spacing w:after="240"/>
        <w:rPr>
          <w:b/>
          <w:bCs/>
        </w:rPr>
      </w:pPr>
      <w:r>
        <w:rPr>
          <w:b/>
          <w:bCs/>
        </w:rPr>
        <w:t>Task 1:  How should a load be distributed when lifting and lowering?</w:t>
      </w:r>
    </w:p>
    <w:p w14:paraId="6403F074" w14:textId="77777777" w:rsidR="008956AA" w:rsidRDefault="00000000">
      <w:pPr>
        <w:spacing w:after="240"/>
      </w:pPr>
      <w:r>
        <w:t xml:space="preserve">Answer:  </w:t>
      </w:r>
    </w:p>
    <w:p w14:paraId="062C799F" w14:textId="77777777" w:rsidR="008956AA" w:rsidRDefault="008956AA">
      <w:pPr>
        <w:spacing w:after="240"/>
      </w:pPr>
    </w:p>
    <w:p w14:paraId="73427651" w14:textId="77777777" w:rsidR="008956AA" w:rsidRDefault="008956AA">
      <w:pPr>
        <w:spacing w:after="240"/>
      </w:pPr>
    </w:p>
    <w:p w14:paraId="57C1EC0C" w14:textId="77777777" w:rsidR="008956AA" w:rsidRDefault="00000000">
      <w:pPr>
        <w:spacing w:after="240"/>
        <w:rPr>
          <w:b/>
          <w:bCs/>
        </w:rPr>
      </w:pPr>
      <w:r>
        <w:rPr>
          <w:b/>
          <w:bCs/>
        </w:rPr>
        <w:t>______________________________________________________</w:t>
      </w:r>
    </w:p>
    <w:p w14:paraId="4589747B" w14:textId="42E94A70" w:rsidR="008956AA" w:rsidRDefault="00000000">
      <w:pPr>
        <w:spacing w:after="240"/>
        <w:rPr>
          <w:b/>
          <w:bCs/>
        </w:rPr>
      </w:pPr>
      <w:r>
        <w:rPr>
          <w:b/>
          <w:bCs/>
        </w:rPr>
        <w:t xml:space="preserve">Task 2:  </w:t>
      </w:r>
      <w:r w:rsidR="00656983">
        <w:rPr>
          <w:b/>
          <w:bCs/>
        </w:rPr>
        <w:t>In which 2 types of movement</w:t>
      </w:r>
      <w:r>
        <w:rPr>
          <w:b/>
          <w:bCs/>
        </w:rPr>
        <w:t xml:space="preserve"> </w:t>
      </w:r>
      <w:proofErr w:type="gramStart"/>
      <w:r>
        <w:rPr>
          <w:b/>
          <w:bCs/>
        </w:rPr>
        <w:t>is</w:t>
      </w:r>
      <w:proofErr w:type="gramEnd"/>
      <w:r>
        <w:rPr>
          <w:b/>
          <w:bCs/>
        </w:rPr>
        <w:t xml:space="preserve"> </w:t>
      </w:r>
      <w:r w:rsidR="00656983">
        <w:rPr>
          <w:b/>
          <w:bCs/>
        </w:rPr>
        <w:t xml:space="preserve">weight of an object </w:t>
      </w:r>
      <w:r>
        <w:rPr>
          <w:b/>
          <w:bCs/>
        </w:rPr>
        <w:t>a risk factor</w:t>
      </w:r>
      <w:r w:rsidR="00656983">
        <w:rPr>
          <w:b/>
          <w:bCs/>
        </w:rPr>
        <w:t>?</w:t>
      </w:r>
    </w:p>
    <w:p w14:paraId="454670A5" w14:textId="77777777" w:rsidR="008956AA" w:rsidRDefault="00000000">
      <w:pPr>
        <w:spacing w:after="240"/>
      </w:pPr>
      <w:r>
        <w:t>Answer:</w:t>
      </w:r>
    </w:p>
    <w:p w14:paraId="3A5C3B3D" w14:textId="77777777" w:rsidR="008956AA" w:rsidRDefault="008956AA">
      <w:pPr>
        <w:spacing w:after="240"/>
      </w:pPr>
    </w:p>
    <w:p w14:paraId="7F597011" w14:textId="77777777" w:rsidR="008956AA" w:rsidRDefault="008956AA">
      <w:pPr>
        <w:spacing w:after="240"/>
      </w:pPr>
    </w:p>
    <w:p w14:paraId="252D455F" w14:textId="77777777" w:rsidR="008956AA" w:rsidRDefault="00000000">
      <w:pPr>
        <w:spacing w:after="240"/>
        <w:rPr>
          <w:b/>
          <w:bCs/>
        </w:rPr>
      </w:pPr>
      <w:r>
        <w:rPr>
          <w:b/>
          <w:bCs/>
        </w:rPr>
        <w:t>______________________________________________________</w:t>
      </w:r>
    </w:p>
    <w:p w14:paraId="54CB1777" w14:textId="77777777" w:rsidR="008956AA" w:rsidRDefault="00000000">
      <w:pPr>
        <w:spacing w:after="240"/>
        <w:rPr>
          <w:b/>
          <w:bCs/>
        </w:rPr>
      </w:pPr>
      <w:r>
        <w:rPr>
          <w:b/>
          <w:bCs/>
        </w:rPr>
        <w:t>Task 3:  List the types of movement where distance an object is moved is a risk factor.</w:t>
      </w:r>
    </w:p>
    <w:p w14:paraId="0E5014CA" w14:textId="77777777" w:rsidR="008956AA" w:rsidRDefault="00000000">
      <w:pPr>
        <w:spacing w:after="240"/>
      </w:pPr>
      <w:r>
        <w:t>Answer:</w:t>
      </w:r>
    </w:p>
    <w:p w14:paraId="313A33B8" w14:textId="77777777" w:rsidR="008956AA" w:rsidRDefault="008956AA">
      <w:pPr>
        <w:spacing w:after="240"/>
      </w:pPr>
    </w:p>
    <w:p w14:paraId="20DEE560" w14:textId="77777777" w:rsidR="008956AA" w:rsidRDefault="008956AA">
      <w:pPr>
        <w:spacing w:after="240"/>
      </w:pPr>
    </w:p>
    <w:p w14:paraId="22124AF3" w14:textId="77777777" w:rsidR="008956AA" w:rsidRDefault="00000000">
      <w:pPr>
        <w:spacing w:after="240"/>
        <w:rPr>
          <w:b/>
          <w:bCs/>
        </w:rPr>
      </w:pPr>
      <w:r>
        <w:rPr>
          <w:b/>
          <w:bCs/>
        </w:rPr>
        <w:t>______________________________________________________</w:t>
      </w:r>
    </w:p>
    <w:p w14:paraId="32D21329" w14:textId="77777777" w:rsidR="008956AA" w:rsidRDefault="00000000">
      <w:pPr>
        <w:spacing w:after="240"/>
        <w:rPr>
          <w:b/>
          <w:bCs/>
        </w:rPr>
      </w:pPr>
      <w:r>
        <w:rPr>
          <w:b/>
          <w:bCs/>
        </w:rPr>
        <w:t>Task 4:  How could the type of surface be a risk factor carrying a load?</w:t>
      </w:r>
    </w:p>
    <w:p w14:paraId="4035DF4A" w14:textId="77777777" w:rsidR="008956AA" w:rsidRDefault="00000000">
      <w:pPr>
        <w:spacing w:after="240"/>
      </w:pPr>
      <w:r>
        <w:t xml:space="preserve">Answer:  </w:t>
      </w:r>
    </w:p>
    <w:p w14:paraId="6DC3FA17" w14:textId="77777777" w:rsidR="008956AA" w:rsidRDefault="008956AA">
      <w:pPr>
        <w:spacing w:after="240"/>
      </w:pPr>
    </w:p>
    <w:p w14:paraId="125E26E4" w14:textId="77777777" w:rsidR="008956AA" w:rsidRDefault="008956AA">
      <w:pPr>
        <w:spacing w:after="240"/>
      </w:pPr>
    </w:p>
    <w:p w14:paraId="4106A6E9" w14:textId="77777777" w:rsidR="008956AA" w:rsidRDefault="00000000">
      <w:pPr>
        <w:spacing w:after="240"/>
        <w:rPr>
          <w:b/>
          <w:bCs/>
        </w:rPr>
      </w:pPr>
      <w:r>
        <w:rPr>
          <w:b/>
          <w:bCs/>
        </w:rPr>
        <w:t>______________________________________________________</w:t>
      </w:r>
    </w:p>
    <w:p w14:paraId="373E0752" w14:textId="77777777" w:rsidR="008956AA" w:rsidRDefault="008956AA">
      <w:pPr>
        <w:spacing w:after="240"/>
        <w:rPr>
          <w:b/>
          <w:bCs/>
        </w:rPr>
      </w:pPr>
    </w:p>
    <w:p w14:paraId="61ABA3FD" w14:textId="77777777" w:rsidR="008956AA" w:rsidRDefault="00000000">
      <w:pPr>
        <w:pStyle w:val="Heading1"/>
        <w:spacing w:after="240"/>
      </w:pPr>
      <w:r>
        <w:lastRenderedPageBreak/>
        <w:t>Answers</w:t>
      </w:r>
    </w:p>
    <w:p w14:paraId="10BEFA87" w14:textId="77777777" w:rsidR="008956AA" w:rsidRDefault="00000000">
      <w:pPr>
        <w:spacing w:after="240"/>
        <w:rPr>
          <w:b/>
          <w:bCs/>
        </w:rPr>
      </w:pPr>
      <w:r>
        <w:rPr>
          <w:b/>
          <w:bCs/>
        </w:rPr>
        <w:t>Task 1:  How should a load be distributed when lifting and lowering?</w:t>
      </w:r>
    </w:p>
    <w:p w14:paraId="099DC9D0" w14:textId="038375BE" w:rsidR="008956AA" w:rsidRDefault="00000000">
      <w:pPr>
        <w:spacing w:after="240"/>
      </w:pPr>
      <w:r>
        <w:t>Answer:  Evenly distributed between the hands, both hands are used to support the load.</w:t>
      </w:r>
    </w:p>
    <w:p w14:paraId="0553EFF5" w14:textId="77777777" w:rsidR="008956AA" w:rsidRDefault="008956AA">
      <w:pPr>
        <w:spacing w:after="240"/>
      </w:pPr>
    </w:p>
    <w:p w14:paraId="1D9982FA" w14:textId="77777777" w:rsidR="00656983" w:rsidRDefault="00656983" w:rsidP="00656983">
      <w:pPr>
        <w:spacing w:after="240"/>
        <w:rPr>
          <w:b/>
          <w:bCs/>
        </w:rPr>
      </w:pPr>
      <w:r>
        <w:rPr>
          <w:b/>
          <w:bCs/>
        </w:rPr>
        <w:t xml:space="preserve">Task 2:  In which 2 types of movement </w:t>
      </w:r>
      <w:proofErr w:type="gramStart"/>
      <w:r>
        <w:rPr>
          <w:b/>
          <w:bCs/>
        </w:rPr>
        <w:t>is</w:t>
      </w:r>
      <w:proofErr w:type="gramEnd"/>
      <w:r>
        <w:rPr>
          <w:b/>
          <w:bCs/>
        </w:rPr>
        <w:t xml:space="preserve"> weight of an object a risk factor?</w:t>
      </w:r>
    </w:p>
    <w:p w14:paraId="473FBF57" w14:textId="77777777" w:rsidR="008956AA" w:rsidRDefault="00000000">
      <w:pPr>
        <w:spacing w:after="240"/>
      </w:pPr>
      <w:r>
        <w:t>Answer:</w:t>
      </w:r>
    </w:p>
    <w:p w14:paraId="739C5009" w14:textId="77777777" w:rsidR="008956AA" w:rsidRDefault="00000000">
      <w:pPr>
        <w:numPr>
          <w:ilvl w:val="0"/>
          <w:numId w:val="4"/>
        </w:numPr>
        <w:pBdr>
          <w:top w:val="nil"/>
          <w:left w:val="nil"/>
          <w:bottom w:val="nil"/>
          <w:right w:val="nil"/>
          <w:between w:val="nil"/>
        </w:pBdr>
        <w:spacing w:after="0"/>
        <w:rPr>
          <w:color w:val="000000"/>
        </w:rPr>
      </w:pPr>
      <w:r>
        <w:rPr>
          <w:color w:val="000000"/>
        </w:rPr>
        <w:t>Lifting and lowering</w:t>
      </w:r>
    </w:p>
    <w:p w14:paraId="4EB752EB" w14:textId="77777777" w:rsidR="008956AA" w:rsidRDefault="00000000">
      <w:pPr>
        <w:numPr>
          <w:ilvl w:val="0"/>
          <w:numId w:val="4"/>
        </w:numPr>
        <w:pBdr>
          <w:top w:val="nil"/>
          <w:left w:val="nil"/>
          <w:bottom w:val="nil"/>
          <w:right w:val="nil"/>
          <w:between w:val="nil"/>
        </w:pBdr>
        <w:spacing w:after="240"/>
        <w:rPr>
          <w:color w:val="000000"/>
        </w:rPr>
      </w:pPr>
      <w:r>
        <w:rPr>
          <w:color w:val="000000"/>
        </w:rPr>
        <w:t>Carrying</w:t>
      </w:r>
    </w:p>
    <w:p w14:paraId="69F4DFB4" w14:textId="77777777" w:rsidR="008956AA" w:rsidRDefault="008956AA">
      <w:pPr>
        <w:spacing w:after="240"/>
        <w:rPr>
          <w:b/>
          <w:bCs/>
        </w:rPr>
      </w:pPr>
    </w:p>
    <w:p w14:paraId="7236F087" w14:textId="77777777" w:rsidR="008956AA" w:rsidRDefault="00000000">
      <w:pPr>
        <w:spacing w:after="240"/>
        <w:rPr>
          <w:b/>
          <w:bCs/>
        </w:rPr>
      </w:pPr>
      <w:r>
        <w:rPr>
          <w:b/>
          <w:bCs/>
        </w:rPr>
        <w:t>Task 3:  List the types of movement where distance an object is moved is a risk factor.</w:t>
      </w:r>
    </w:p>
    <w:p w14:paraId="40B659B6" w14:textId="77777777" w:rsidR="008956AA" w:rsidRDefault="00000000">
      <w:pPr>
        <w:spacing w:after="240"/>
      </w:pPr>
      <w:r>
        <w:t>Answer:</w:t>
      </w:r>
    </w:p>
    <w:p w14:paraId="2E9C7FE6" w14:textId="77777777" w:rsidR="008956AA" w:rsidRDefault="00000000">
      <w:pPr>
        <w:numPr>
          <w:ilvl w:val="0"/>
          <w:numId w:val="5"/>
        </w:numPr>
        <w:pBdr>
          <w:top w:val="nil"/>
          <w:left w:val="nil"/>
          <w:bottom w:val="nil"/>
          <w:right w:val="nil"/>
          <w:between w:val="nil"/>
        </w:pBdr>
        <w:spacing w:after="0"/>
        <w:rPr>
          <w:color w:val="000000"/>
        </w:rPr>
      </w:pPr>
      <w:r>
        <w:rPr>
          <w:color w:val="000000"/>
        </w:rPr>
        <w:t>Pushing and pulling</w:t>
      </w:r>
    </w:p>
    <w:p w14:paraId="44E359CB" w14:textId="77777777" w:rsidR="008956AA" w:rsidRDefault="00000000">
      <w:pPr>
        <w:numPr>
          <w:ilvl w:val="0"/>
          <w:numId w:val="5"/>
        </w:numPr>
        <w:pBdr>
          <w:top w:val="nil"/>
          <w:left w:val="nil"/>
          <w:bottom w:val="nil"/>
          <w:right w:val="nil"/>
          <w:between w:val="nil"/>
        </w:pBdr>
        <w:spacing w:after="240"/>
        <w:rPr>
          <w:color w:val="000000"/>
        </w:rPr>
      </w:pPr>
      <w:r>
        <w:rPr>
          <w:color w:val="000000"/>
        </w:rPr>
        <w:t>Carrying</w:t>
      </w:r>
    </w:p>
    <w:p w14:paraId="60F8A646" w14:textId="77777777" w:rsidR="008956AA" w:rsidRDefault="008956AA">
      <w:pPr>
        <w:spacing w:after="240"/>
        <w:rPr>
          <w:b/>
          <w:bCs/>
        </w:rPr>
      </w:pPr>
    </w:p>
    <w:p w14:paraId="3E0FA9FD" w14:textId="77777777" w:rsidR="008956AA" w:rsidRDefault="00000000">
      <w:pPr>
        <w:spacing w:after="240"/>
        <w:rPr>
          <w:b/>
          <w:bCs/>
        </w:rPr>
      </w:pPr>
      <w:r>
        <w:rPr>
          <w:b/>
          <w:bCs/>
        </w:rPr>
        <w:t>Task 4:  How could the type of surface be a risk factor carrying a load?</w:t>
      </w:r>
    </w:p>
    <w:p w14:paraId="79F93196" w14:textId="77777777" w:rsidR="008956AA" w:rsidRDefault="00000000">
      <w:pPr>
        <w:spacing w:after="240"/>
      </w:pPr>
      <w:r>
        <w:t>Answer:  Rough surfaces or trip hazards can result in tripping or stumbling when carrying a load.</w:t>
      </w:r>
    </w:p>
    <w:p w14:paraId="67F05029" w14:textId="77777777" w:rsidR="008956AA" w:rsidRDefault="008956AA">
      <w:pPr>
        <w:spacing w:after="240"/>
      </w:pPr>
    </w:p>
    <w:p w14:paraId="09401ABA" w14:textId="77777777" w:rsidR="008956AA" w:rsidRDefault="008956AA">
      <w:pPr>
        <w:spacing w:after="240"/>
      </w:pPr>
    </w:p>
    <w:p w14:paraId="7B4DFF46" w14:textId="77777777" w:rsidR="008956AA" w:rsidRDefault="008956AA">
      <w:pPr>
        <w:pStyle w:val="Heading1"/>
        <w:spacing w:after="240"/>
      </w:pPr>
    </w:p>
    <w:p w14:paraId="7A4718FC" w14:textId="77777777" w:rsidR="008956AA" w:rsidRDefault="00000000">
      <w:pPr>
        <w:rPr>
          <w:color w:val="1F3864"/>
          <w:sz w:val="28"/>
          <w:szCs w:val="28"/>
        </w:rPr>
      </w:pPr>
      <w:r>
        <w:br w:type="page"/>
      </w:r>
    </w:p>
    <w:p w14:paraId="149685CB" w14:textId="77777777" w:rsidR="008956AA"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8956AA" w14:paraId="7319B556" w14:textId="77777777">
        <w:trPr>
          <w:cantSplit/>
          <w:tblHeader/>
        </w:trPr>
        <w:tc>
          <w:tcPr>
            <w:tcW w:w="985" w:type="dxa"/>
            <w:shd w:val="clear" w:color="auto" w:fill="D9D9D9"/>
          </w:tcPr>
          <w:p w14:paraId="6D97752A" w14:textId="77777777" w:rsidR="008956AA" w:rsidRDefault="00000000">
            <w:pPr>
              <w:spacing w:after="240"/>
            </w:pPr>
            <w:r>
              <w:t>Levels</w:t>
            </w:r>
          </w:p>
        </w:tc>
        <w:tc>
          <w:tcPr>
            <w:tcW w:w="2979" w:type="dxa"/>
            <w:shd w:val="clear" w:color="auto" w:fill="D9D9D9"/>
          </w:tcPr>
          <w:p w14:paraId="6676C3D7" w14:textId="77777777" w:rsidR="008956AA" w:rsidRDefault="00000000">
            <w:pPr>
              <w:spacing w:after="240"/>
            </w:pPr>
            <w:r>
              <w:t>Performance Descriptors</w:t>
            </w:r>
          </w:p>
        </w:tc>
        <w:tc>
          <w:tcPr>
            <w:tcW w:w="1434" w:type="dxa"/>
            <w:shd w:val="clear" w:color="auto" w:fill="D9D9D9"/>
          </w:tcPr>
          <w:p w14:paraId="75440B69" w14:textId="77777777" w:rsidR="008956AA" w:rsidRDefault="00000000">
            <w:pPr>
              <w:spacing w:after="240"/>
            </w:pPr>
            <w:r>
              <w:t>Needs Work</w:t>
            </w:r>
          </w:p>
        </w:tc>
        <w:tc>
          <w:tcPr>
            <w:tcW w:w="1976" w:type="dxa"/>
            <w:shd w:val="clear" w:color="auto" w:fill="D9D9D9"/>
          </w:tcPr>
          <w:p w14:paraId="4E76A218" w14:textId="77777777" w:rsidR="008956AA" w:rsidRDefault="00000000">
            <w:pPr>
              <w:spacing w:after="240"/>
            </w:pPr>
            <w:r>
              <w:t>Completes task with support from practitioner</w:t>
            </w:r>
          </w:p>
        </w:tc>
        <w:tc>
          <w:tcPr>
            <w:tcW w:w="1976" w:type="dxa"/>
            <w:shd w:val="clear" w:color="auto" w:fill="D9D9D9"/>
          </w:tcPr>
          <w:p w14:paraId="383562BD" w14:textId="77777777" w:rsidR="008956AA" w:rsidRDefault="00000000">
            <w:pPr>
              <w:spacing w:after="240"/>
            </w:pPr>
            <w:r>
              <w:t>Completes task independently</w:t>
            </w:r>
          </w:p>
        </w:tc>
      </w:tr>
      <w:tr w:rsidR="008956AA" w14:paraId="68305EBE" w14:textId="77777777">
        <w:tc>
          <w:tcPr>
            <w:tcW w:w="985" w:type="dxa"/>
          </w:tcPr>
          <w:p w14:paraId="3C4EABCA" w14:textId="77777777" w:rsidR="008956AA" w:rsidRDefault="00000000">
            <w:r>
              <w:t>A1.2</w:t>
            </w:r>
          </w:p>
        </w:tc>
        <w:tc>
          <w:tcPr>
            <w:tcW w:w="2979" w:type="dxa"/>
          </w:tcPr>
          <w:p w14:paraId="31212E7D" w14:textId="77777777" w:rsidR="008956AA" w:rsidRDefault="00000000">
            <w:r>
              <w:t>scans text to locate information</w:t>
            </w:r>
          </w:p>
        </w:tc>
        <w:tc>
          <w:tcPr>
            <w:tcW w:w="1434" w:type="dxa"/>
          </w:tcPr>
          <w:p w14:paraId="61013D89" w14:textId="77777777" w:rsidR="008956AA" w:rsidRDefault="008956AA"/>
        </w:tc>
        <w:tc>
          <w:tcPr>
            <w:tcW w:w="1976" w:type="dxa"/>
          </w:tcPr>
          <w:p w14:paraId="07A29F98" w14:textId="77777777" w:rsidR="008956AA" w:rsidRDefault="008956AA"/>
        </w:tc>
        <w:tc>
          <w:tcPr>
            <w:tcW w:w="1976" w:type="dxa"/>
          </w:tcPr>
          <w:p w14:paraId="04D13023" w14:textId="77777777" w:rsidR="008956AA" w:rsidRDefault="008956AA"/>
        </w:tc>
      </w:tr>
      <w:tr w:rsidR="008956AA" w14:paraId="1A0EE7EE" w14:textId="77777777">
        <w:tc>
          <w:tcPr>
            <w:tcW w:w="985" w:type="dxa"/>
          </w:tcPr>
          <w:p w14:paraId="22AF896C" w14:textId="77777777" w:rsidR="008956AA" w:rsidRDefault="008956AA"/>
        </w:tc>
        <w:tc>
          <w:tcPr>
            <w:tcW w:w="2979" w:type="dxa"/>
          </w:tcPr>
          <w:p w14:paraId="4337CB60" w14:textId="77777777" w:rsidR="008956AA" w:rsidRDefault="00000000">
            <w:r>
              <w:t>locates multiple pieces of information in simple texts</w:t>
            </w:r>
          </w:p>
        </w:tc>
        <w:tc>
          <w:tcPr>
            <w:tcW w:w="1434" w:type="dxa"/>
          </w:tcPr>
          <w:p w14:paraId="4E82053B" w14:textId="77777777" w:rsidR="008956AA" w:rsidRDefault="008956AA"/>
        </w:tc>
        <w:tc>
          <w:tcPr>
            <w:tcW w:w="1976" w:type="dxa"/>
          </w:tcPr>
          <w:p w14:paraId="6D0F7CBA" w14:textId="77777777" w:rsidR="008956AA" w:rsidRDefault="008956AA"/>
        </w:tc>
        <w:tc>
          <w:tcPr>
            <w:tcW w:w="1976" w:type="dxa"/>
          </w:tcPr>
          <w:p w14:paraId="0630D2AD" w14:textId="77777777" w:rsidR="008956AA" w:rsidRDefault="008956AA"/>
        </w:tc>
      </w:tr>
      <w:tr w:rsidR="008956AA" w14:paraId="54325568" w14:textId="77777777">
        <w:tc>
          <w:tcPr>
            <w:tcW w:w="985" w:type="dxa"/>
          </w:tcPr>
          <w:p w14:paraId="48E447F6" w14:textId="77777777" w:rsidR="008956AA" w:rsidRDefault="008956AA"/>
        </w:tc>
        <w:tc>
          <w:tcPr>
            <w:tcW w:w="2979" w:type="dxa"/>
          </w:tcPr>
          <w:p w14:paraId="78A9928A" w14:textId="77777777" w:rsidR="008956AA" w:rsidRDefault="00000000">
            <w:r>
              <w:t>makes connections between sentences and between paragraphs in a single text</w:t>
            </w:r>
          </w:p>
        </w:tc>
        <w:tc>
          <w:tcPr>
            <w:tcW w:w="1434" w:type="dxa"/>
          </w:tcPr>
          <w:p w14:paraId="1C67A0BC" w14:textId="77777777" w:rsidR="008956AA" w:rsidRDefault="008956AA"/>
        </w:tc>
        <w:tc>
          <w:tcPr>
            <w:tcW w:w="1976" w:type="dxa"/>
          </w:tcPr>
          <w:p w14:paraId="4E8E15A7" w14:textId="77777777" w:rsidR="008956AA" w:rsidRDefault="008956AA"/>
        </w:tc>
        <w:tc>
          <w:tcPr>
            <w:tcW w:w="1976" w:type="dxa"/>
          </w:tcPr>
          <w:p w14:paraId="3BE17AD7" w14:textId="77777777" w:rsidR="008956AA" w:rsidRDefault="008956AA"/>
        </w:tc>
      </w:tr>
      <w:tr w:rsidR="008956AA" w14:paraId="54F3CCEA" w14:textId="77777777">
        <w:tc>
          <w:tcPr>
            <w:tcW w:w="985" w:type="dxa"/>
          </w:tcPr>
          <w:p w14:paraId="2A0365AD" w14:textId="77777777" w:rsidR="008956AA" w:rsidRDefault="008956AA"/>
        </w:tc>
        <w:tc>
          <w:tcPr>
            <w:tcW w:w="2979" w:type="dxa"/>
          </w:tcPr>
          <w:p w14:paraId="5F607117" w14:textId="77777777" w:rsidR="008956AA" w:rsidRDefault="00000000">
            <w:r>
              <w:t>follows the main events of descriptive, narrative and informational texts</w:t>
            </w:r>
          </w:p>
        </w:tc>
        <w:tc>
          <w:tcPr>
            <w:tcW w:w="1434" w:type="dxa"/>
          </w:tcPr>
          <w:p w14:paraId="11DF77FE" w14:textId="77777777" w:rsidR="008956AA" w:rsidRDefault="008956AA"/>
        </w:tc>
        <w:tc>
          <w:tcPr>
            <w:tcW w:w="1976" w:type="dxa"/>
          </w:tcPr>
          <w:p w14:paraId="450B0FAF" w14:textId="77777777" w:rsidR="008956AA" w:rsidRDefault="008956AA"/>
        </w:tc>
        <w:tc>
          <w:tcPr>
            <w:tcW w:w="1976" w:type="dxa"/>
          </w:tcPr>
          <w:p w14:paraId="54658031" w14:textId="77777777" w:rsidR="008956AA" w:rsidRDefault="008956AA"/>
        </w:tc>
      </w:tr>
      <w:tr w:rsidR="008956AA" w14:paraId="73A9D97B" w14:textId="77777777">
        <w:tc>
          <w:tcPr>
            <w:tcW w:w="985" w:type="dxa"/>
          </w:tcPr>
          <w:p w14:paraId="2809032D" w14:textId="77777777" w:rsidR="008956AA" w:rsidRDefault="008956AA"/>
        </w:tc>
        <w:tc>
          <w:tcPr>
            <w:tcW w:w="2979" w:type="dxa"/>
          </w:tcPr>
          <w:p w14:paraId="7CCBAAD6" w14:textId="77777777" w:rsidR="008956AA" w:rsidRDefault="00000000">
            <w:r>
              <w:t>obtains information from detailed reading</w:t>
            </w:r>
          </w:p>
        </w:tc>
        <w:tc>
          <w:tcPr>
            <w:tcW w:w="1434" w:type="dxa"/>
          </w:tcPr>
          <w:p w14:paraId="2C65DD9D" w14:textId="77777777" w:rsidR="008956AA" w:rsidRDefault="008956AA"/>
        </w:tc>
        <w:tc>
          <w:tcPr>
            <w:tcW w:w="1976" w:type="dxa"/>
          </w:tcPr>
          <w:p w14:paraId="5AF38BE7" w14:textId="77777777" w:rsidR="008956AA" w:rsidRDefault="008956AA"/>
        </w:tc>
        <w:tc>
          <w:tcPr>
            <w:tcW w:w="1976" w:type="dxa"/>
          </w:tcPr>
          <w:p w14:paraId="4C4AFBC7" w14:textId="77777777" w:rsidR="008956AA" w:rsidRDefault="008956AA"/>
        </w:tc>
      </w:tr>
    </w:tbl>
    <w:bookmarkStart w:id="0" w:name="_heading=h.gjdgxs" w:colFirst="0" w:colLast="0"/>
    <w:bookmarkEnd w:id="0"/>
    <w:p w14:paraId="56093BDE" w14:textId="77777777" w:rsidR="008956AA" w:rsidRDefault="00000000">
      <w:pPr>
        <w:spacing w:after="240"/>
      </w:pPr>
      <w:r>
        <w:rPr>
          <w:noProof/>
        </w:rPr>
        <mc:AlternateContent>
          <mc:Choice Requires="wps">
            <w:drawing>
              <wp:anchor distT="0" distB="0" distL="114300" distR="114300" simplePos="0" relativeHeight="251666432" behindDoc="0" locked="0" layoutInCell="1" hidden="0" allowOverlap="1" wp14:anchorId="70ECB603" wp14:editId="440F88C0">
                <wp:simplePos x="0" y="0"/>
                <wp:positionH relativeFrom="column">
                  <wp:posOffset>3020314</wp:posOffset>
                </wp:positionH>
                <wp:positionV relativeFrom="paragraph">
                  <wp:posOffset>346075</wp:posOffset>
                </wp:positionV>
                <wp:extent cx="243840" cy="243840"/>
                <wp:effectExtent l="0" t="0" r="0" b="0"/>
                <wp:wrapNone/>
                <wp:docPr id="1871138920" name="Rectangle 187113892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6030D2D3"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0ECB603" id="Rectangle 1871138920" o:spid="_x0000_s1033" style="position:absolute;margin-left:237.8pt;margin-top:27.25pt;width:19.2pt;height:19.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" fillcolor="white [3201]" strokecolor="black [3200]" strokeweight="1pt">
                <v:stroke startarrowwidth="narrow" startarrowlength="short" endarrowwidth="narrow" endarrowlength="short" miterlimit="5243f"/>
                <v:textbox inset="2.53958mm,2.53958mm,2.53958mm,2.53958mm">
                  <w:txbxContent>
                    <w:p w14:paraId="6030D2D3" w14:textId="77777777" w:rsidR="008956AA" w:rsidRDefault="008956AA">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22FE0ABD" wp14:editId="06EEB819">
                <wp:simplePos x="0" y="0"/>
                <wp:positionH relativeFrom="column">
                  <wp:posOffset>5262499</wp:posOffset>
                </wp:positionH>
                <wp:positionV relativeFrom="paragraph">
                  <wp:posOffset>346075</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57364240"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FE0ABD" id="Rectangle 1871138925" o:spid="_x0000_s1034" style="position:absolute;margin-left:414.35pt;margin-top:27.25pt;width:19.2pt;height:19.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" fillcolor="white [3201]" strokecolor="black [3200]" strokeweight="1pt">
                <v:stroke startarrowwidth="narrow" startarrowlength="short" endarrowwidth="narrow" endarrowlength="short" miterlimit="5243f"/>
                <v:textbox inset="2.53958mm,2.53958mm,2.53958mm,2.53958mm">
                  <w:txbxContent>
                    <w:p w14:paraId="57364240" w14:textId="77777777" w:rsidR="008956AA" w:rsidRDefault="008956AA">
                      <w:pPr>
                        <w:spacing w:after="0" w:line="240" w:lineRule="auto"/>
                        <w:textDirection w:val="btLr"/>
                      </w:pPr>
                    </w:p>
                  </w:txbxContent>
                </v:textbox>
              </v:rect>
            </w:pict>
          </mc:Fallback>
        </mc:AlternateContent>
      </w:r>
    </w:p>
    <w:p w14:paraId="3B4A9AFA" w14:textId="77777777" w:rsidR="008956AA" w:rsidRDefault="00000000">
      <w:pPr>
        <w:spacing w:after="240"/>
      </w:pPr>
      <w:r>
        <w:t xml:space="preserve">This task: Was successfully completed        Needs to be tried again  </w:t>
      </w:r>
    </w:p>
    <w:p w14:paraId="38282ECE" w14:textId="77777777" w:rsidR="008956AA" w:rsidRDefault="008956AA">
      <w:pPr>
        <w:spacing w:after="240" w:line="240" w:lineRule="auto"/>
      </w:pPr>
    </w:p>
    <w:p w14:paraId="78986156" w14:textId="77777777" w:rsidR="008956AA" w:rsidRDefault="008956AA">
      <w:pPr>
        <w:spacing w:after="240" w:line="240" w:lineRule="auto"/>
      </w:pPr>
    </w:p>
    <w:p w14:paraId="08DB0B8B" w14:textId="77777777" w:rsidR="008956AA" w:rsidRDefault="00000000">
      <w:pPr>
        <w:spacing w:after="240" w:line="240" w:lineRule="auto"/>
      </w:pPr>
      <w:r>
        <w:t>Learner Comments:</w:t>
      </w:r>
      <w:r>
        <w:rPr>
          <w:noProof/>
        </w:rPr>
        <mc:AlternateContent>
          <mc:Choice Requires="wps">
            <w:drawing>
              <wp:anchor distT="0" distB="0" distL="114300" distR="114300" simplePos="0" relativeHeight="251668480" behindDoc="0" locked="0" layoutInCell="1" hidden="0" allowOverlap="1" wp14:anchorId="0F195CD8" wp14:editId="5B0B8210">
                <wp:simplePos x="0" y="0"/>
                <wp:positionH relativeFrom="column">
                  <wp:posOffset>-9523</wp:posOffset>
                </wp:positionH>
                <wp:positionV relativeFrom="paragraph">
                  <wp:posOffset>193675</wp:posOffset>
                </wp:positionV>
                <wp:extent cx="6172200" cy="1691640"/>
                <wp:effectExtent l="0" t="0" r="0" b="0"/>
                <wp:wrapNone/>
                <wp:docPr id="1871138921" name="Rectangle 1871138921"/>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
                          <a:headEnd type="none" w="sm" len="sm"/>
                          <a:tailEnd type="none" w="sm" len="sm"/>
                        </a:ln>
                      </wps:spPr>
                      <wps:txbx>
                        <w:txbxContent>
                          <w:p w14:paraId="0DF21BCA" w14:textId="77777777" w:rsidR="008956AA" w:rsidRDefault="008956A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F195CD8" id="Rectangle 1871138921" o:spid="_x0000_s1035" style="position:absolute;margin-left:-.75pt;margin-top:15.25pt;width:486pt;height:133.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" fillcolor="white [3201]" strokecolor="black [3200]" strokeweight="1.5pt">
                <v:stroke startarrowwidth="narrow" startarrowlength="short" endarrowwidth="narrow" endarrowlength="short" miterlimit="5243f"/>
                <v:textbox inset="2.53958mm,2.53958mm,2.53958mm,2.53958mm">
                  <w:txbxContent>
                    <w:p w14:paraId="0DF21BCA" w14:textId="77777777" w:rsidR="008956AA" w:rsidRDefault="008956AA">
                      <w:pPr>
                        <w:spacing w:after="0" w:line="240" w:lineRule="auto"/>
                        <w:textDirection w:val="btLr"/>
                      </w:pPr>
                    </w:p>
                  </w:txbxContent>
                </v:textbox>
              </v:rect>
            </w:pict>
          </mc:Fallback>
        </mc:AlternateContent>
      </w:r>
    </w:p>
    <w:p w14:paraId="56568B2B" w14:textId="77777777" w:rsidR="008956AA" w:rsidRDefault="008956AA">
      <w:pPr>
        <w:spacing w:after="240" w:line="240" w:lineRule="auto"/>
      </w:pPr>
    </w:p>
    <w:p w14:paraId="5125C8E3" w14:textId="77777777" w:rsidR="008956AA" w:rsidRDefault="008956AA">
      <w:pPr>
        <w:spacing w:after="240" w:line="240" w:lineRule="auto"/>
      </w:pPr>
    </w:p>
    <w:p w14:paraId="31988542" w14:textId="77777777" w:rsidR="008956AA" w:rsidRDefault="008956AA">
      <w:pPr>
        <w:spacing w:after="240" w:line="240" w:lineRule="auto"/>
      </w:pPr>
    </w:p>
    <w:p w14:paraId="433CF1D2" w14:textId="77777777" w:rsidR="008956AA" w:rsidRDefault="008956AA">
      <w:pPr>
        <w:spacing w:after="240" w:line="240" w:lineRule="auto"/>
      </w:pPr>
    </w:p>
    <w:p w14:paraId="1415CBA6" w14:textId="77777777" w:rsidR="008956AA" w:rsidRDefault="008956AA">
      <w:pPr>
        <w:spacing w:after="240" w:line="240" w:lineRule="auto"/>
      </w:pPr>
    </w:p>
    <w:p w14:paraId="23326849" w14:textId="77777777" w:rsidR="008956AA" w:rsidRDefault="00000000">
      <w:pPr>
        <w:spacing w:after="240" w:line="240" w:lineRule="auto"/>
      </w:pPr>
      <w:r>
        <w:t>Instructor (print):</w:t>
      </w:r>
      <w:r>
        <w:tab/>
      </w:r>
      <w:r>
        <w:tab/>
      </w:r>
      <w:r>
        <w:tab/>
      </w:r>
      <w:r>
        <w:tab/>
      </w:r>
      <w:r>
        <w:tab/>
      </w:r>
      <w:r>
        <w:tab/>
        <w:t>Learner (print):</w:t>
      </w:r>
    </w:p>
    <w:p w14:paraId="5FD78F36" w14:textId="77777777" w:rsidR="008956AA" w:rsidRDefault="00000000">
      <w:pPr>
        <w:spacing w:after="240" w:line="240" w:lineRule="auto"/>
        <w:rPr>
          <w:b/>
          <w:bCs/>
        </w:rPr>
      </w:pPr>
      <w:r>
        <w:rPr>
          <w:b/>
          <w:bCs/>
        </w:rPr>
        <w:t>__________________                                         _________________</w:t>
      </w:r>
    </w:p>
    <w:sectPr w:rsidR="008956AA" w:rsidSect="00337FD5">
      <w:headerReference w:type="default" r:id="rId9"/>
      <w:footerReference w:type="default" r:id="rId10"/>
      <w:pgSz w:w="12240" w:h="15840"/>
      <w:pgMar w:top="1440" w:right="135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8BE60" w14:textId="77777777" w:rsidR="0069457C" w:rsidRDefault="0069457C">
      <w:pPr>
        <w:spacing w:after="0" w:line="240" w:lineRule="auto"/>
      </w:pPr>
      <w:r>
        <w:separator/>
      </w:r>
    </w:p>
  </w:endnote>
  <w:endnote w:type="continuationSeparator" w:id="0">
    <w:p w14:paraId="77DACB67" w14:textId="77777777" w:rsidR="0069457C" w:rsidRDefault="00694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8FF44E1-7FCC-4EB0-B349-00465F8FDE52}"/>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5A572930-71D1-437B-8E93-85BBF8689317}"/>
    <w:embedBold r:id="rId3" w:fontKey="{8F5BA5C9-74FA-4FE6-94A1-3B01FB1A33D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C48086A-F004-453C-86EE-83FAC9ADA42C}"/>
  </w:font>
  <w:font w:name="Helvetica Neue">
    <w:charset w:val="00"/>
    <w:family w:val="auto"/>
    <w:pitch w:val="default"/>
    <w:embedRegular r:id="rId5" w:fontKey="{158C0382-906F-4C81-8F51-07018D3B4BBB}"/>
  </w:font>
  <w:font w:name="Calibri Light">
    <w:panose1 w:val="020F0302020204030204"/>
    <w:charset w:val="00"/>
    <w:family w:val="swiss"/>
    <w:pitch w:val="variable"/>
    <w:sig w:usb0="E4002EFF" w:usb1="C000247B" w:usb2="00000009" w:usb3="00000000" w:csb0="000001FF" w:csb1="00000000"/>
    <w:embedRegular r:id="rId6" w:fontKey="{FF6C02CB-ADBC-4404-9E75-46F21C95FA40}"/>
  </w:font>
  <w:font w:name="Calibri">
    <w:panose1 w:val="020F0502020204030204"/>
    <w:charset w:val="00"/>
    <w:family w:val="swiss"/>
    <w:pitch w:val="variable"/>
    <w:sig w:usb0="E4002EFF" w:usb1="C000247B" w:usb2="00000009" w:usb3="00000000" w:csb0="000001FF" w:csb1="00000000"/>
    <w:embedRegular r:id="rId7" w:fontKey="{000EDF19-7FDF-4B9F-8E5B-BCAF5E3CBB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635A" w14:textId="77777777" w:rsidR="008956AA"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7FD5">
      <w:rPr>
        <w:noProof/>
        <w:color w:val="000000"/>
      </w:rPr>
      <w:t>1</w:t>
    </w:r>
    <w:r>
      <w:rPr>
        <w:color w:val="000000"/>
      </w:rPr>
      <w:fldChar w:fldCharType="end"/>
    </w:r>
  </w:p>
  <w:p w14:paraId="1FCD2839" w14:textId="77777777" w:rsidR="008956AA"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30DD1" w14:textId="77777777" w:rsidR="0069457C" w:rsidRDefault="0069457C">
      <w:pPr>
        <w:spacing w:after="0" w:line="240" w:lineRule="auto"/>
      </w:pPr>
      <w:r>
        <w:separator/>
      </w:r>
    </w:p>
  </w:footnote>
  <w:footnote w:type="continuationSeparator" w:id="0">
    <w:p w14:paraId="64013DE4" w14:textId="77777777" w:rsidR="0069457C" w:rsidRDefault="00694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4E3E" w14:textId="77777777" w:rsidR="008956AA"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MaterialsHandlingRiskFactors_E_A1.2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C6D4F"/>
    <w:multiLevelType w:val="multilevel"/>
    <w:tmpl w:val="772EA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310CDE"/>
    <w:multiLevelType w:val="multilevel"/>
    <w:tmpl w:val="915264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B732E3"/>
    <w:multiLevelType w:val="multilevel"/>
    <w:tmpl w:val="B7F0FC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625F01"/>
    <w:multiLevelType w:val="multilevel"/>
    <w:tmpl w:val="015EC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46A53D2"/>
    <w:multiLevelType w:val="multilevel"/>
    <w:tmpl w:val="404AD4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CA53ECC"/>
    <w:multiLevelType w:val="multilevel"/>
    <w:tmpl w:val="96B04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9EF2642"/>
    <w:multiLevelType w:val="multilevel"/>
    <w:tmpl w:val="BC9889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39968597">
    <w:abstractNumId w:val="4"/>
  </w:num>
  <w:num w:numId="2" w16cid:durableId="888027937">
    <w:abstractNumId w:val="5"/>
  </w:num>
  <w:num w:numId="3" w16cid:durableId="449977160">
    <w:abstractNumId w:val="1"/>
  </w:num>
  <w:num w:numId="4" w16cid:durableId="1145774881">
    <w:abstractNumId w:val="6"/>
  </w:num>
  <w:num w:numId="5" w16cid:durableId="368535649">
    <w:abstractNumId w:val="3"/>
  </w:num>
  <w:num w:numId="6" w16cid:durableId="1995912135">
    <w:abstractNumId w:val="0"/>
  </w:num>
  <w:num w:numId="7" w16cid:durableId="1752659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6AA"/>
    <w:rsid w:val="001771CA"/>
    <w:rsid w:val="002C7A8D"/>
    <w:rsid w:val="00337FD5"/>
    <w:rsid w:val="00656983"/>
    <w:rsid w:val="0069457C"/>
    <w:rsid w:val="0073718E"/>
    <w:rsid w:val="0089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CA00F"/>
  <w15:docId w15:val="{844465C9-D576-493F-87ED-A9B09C06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bCs/>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TB7rSmt1gowPMNhKljrGaz99iw==">CgMxLjAyCGguZ2pkZ3hzOAByITF6SWltbDZRLTZDWkdjSVlMTkRjWTZJZXA4THhTaDhBcg==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3</cp:revision>
  <dcterms:created xsi:type="dcterms:W3CDTF">2024-05-14T18:46:00Z</dcterms:created>
  <dcterms:modified xsi:type="dcterms:W3CDTF">2026-09-22T19:51:00Z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